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430E" w:rsidRDefault="00F5430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4"/>
          <w:szCs w:val="24"/>
        </w:rPr>
      </w:pPr>
    </w:p>
    <w:p w14:paraId="00000002" w14:textId="77777777" w:rsidR="00F5430E" w:rsidRDefault="00BF00D1">
      <w:pPr>
        <w:pBdr>
          <w:top w:val="nil"/>
          <w:left w:val="nil"/>
          <w:bottom w:val="nil"/>
          <w:right w:val="nil"/>
          <w:between w:val="nil"/>
        </w:pBdr>
        <w:spacing w:after="0" w:line="240" w:lineRule="auto"/>
        <w:jc w:val="center"/>
        <w:rPr>
          <w:rFonts w:ascii="Palatino Linotype" w:eastAsia="Palatino Linotype" w:hAnsi="Palatino Linotype" w:cs="Palatino Linotype"/>
          <w:b/>
          <w:color w:val="000000"/>
          <w:sz w:val="32"/>
          <w:szCs w:val="32"/>
        </w:rPr>
      </w:pPr>
      <w:r>
        <w:rPr>
          <w:rFonts w:ascii="Palatino Linotype" w:eastAsia="Palatino Linotype" w:hAnsi="Palatino Linotype" w:cs="Palatino Linotype"/>
          <w:b/>
          <w:color w:val="000000"/>
          <w:sz w:val="32"/>
          <w:szCs w:val="32"/>
        </w:rPr>
        <w:t>A L A P S Z A B Á L Y</w:t>
      </w:r>
    </w:p>
    <w:p w14:paraId="00000003" w14:textId="77777777" w:rsidR="00F5430E" w:rsidRDefault="00F5430E">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32"/>
          <w:szCs w:val="32"/>
        </w:rPr>
      </w:pPr>
    </w:p>
    <w:p w14:paraId="00000004" w14:textId="317D31C6"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- 20</w:t>
      </w:r>
      <w:r>
        <w:rPr>
          <w:rFonts w:ascii="Palatino Linotype" w:eastAsia="Palatino Linotype" w:hAnsi="Palatino Linotype" w:cs="Palatino Linotype"/>
          <w:sz w:val="23"/>
          <w:szCs w:val="23"/>
        </w:rPr>
        <w:t>2</w:t>
      </w:r>
      <w:r w:rsidR="006C707F">
        <w:rPr>
          <w:rFonts w:ascii="Palatino Linotype" w:eastAsia="Palatino Linotype" w:hAnsi="Palatino Linotype" w:cs="Palatino Linotype"/>
          <w:sz w:val="23"/>
          <w:szCs w:val="23"/>
        </w:rPr>
        <w:t>4</w:t>
      </w:r>
      <w:r>
        <w:rPr>
          <w:rFonts w:ascii="Palatino Linotype" w:eastAsia="Palatino Linotype" w:hAnsi="Palatino Linotype" w:cs="Palatino Linotype"/>
          <w:color w:val="000000"/>
          <w:sz w:val="23"/>
          <w:szCs w:val="23"/>
        </w:rPr>
        <w:t xml:space="preserve">. </w:t>
      </w:r>
      <w:r w:rsidR="006C707F">
        <w:rPr>
          <w:rFonts w:ascii="Palatino Linotype" w:eastAsia="Palatino Linotype" w:hAnsi="Palatino Linotype" w:cs="Palatino Linotype"/>
          <w:color w:val="000000"/>
          <w:sz w:val="23"/>
          <w:szCs w:val="23"/>
        </w:rPr>
        <w:t>április 02</w:t>
      </w:r>
      <w:r>
        <w:rPr>
          <w:rFonts w:ascii="Palatino Linotype" w:eastAsia="Palatino Linotype" w:hAnsi="Palatino Linotype" w:cs="Palatino Linotype"/>
          <w:color w:val="000000"/>
          <w:sz w:val="23"/>
          <w:szCs w:val="23"/>
        </w:rPr>
        <w:t xml:space="preserve">. napján tartott küldöttgyűlésen elfogadott módosításokkal egységes szerkezetbe foglalt alapszabály, a módosítások a szövegben </w:t>
      </w:r>
      <w:r>
        <w:rPr>
          <w:rFonts w:ascii="Palatino Linotype" w:eastAsia="Palatino Linotype" w:hAnsi="Palatino Linotype" w:cs="Palatino Linotype"/>
          <w:i/>
          <w:color w:val="000000"/>
          <w:sz w:val="23"/>
          <w:szCs w:val="23"/>
        </w:rPr>
        <w:t>dőlt</w:t>
      </w:r>
      <w:r>
        <w:rPr>
          <w:rFonts w:ascii="Palatino Linotype" w:eastAsia="Palatino Linotype" w:hAnsi="Palatino Linotype" w:cs="Palatino Linotype"/>
          <w:color w:val="000000"/>
          <w:sz w:val="23"/>
          <w:szCs w:val="23"/>
        </w:rPr>
        <w:t xml:space="preserve"> betűvel jelöltek. –</w:t>
      </w:r>
    </w:p>
    <w:p w14:paraId="00000005"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06"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szakszervezet neve: Közlekedési Alkalmazottak Polgári Szakszervezete</w:t>
      </w:r>
    </w:p>
    <w:p w14:paraId="00000007"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Nevének rövidítése: K.A.P.SZ.</w:t>
      </w:r>
    </w:p>
    <w:p w14:paraId="00000008" w14:textId="32B2900C"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Székhelye:</w:t>
      </w:r>
      <w:r w:rsidR="006C707F">
        <w:rPr>
          <w:rFonts w:ascii="Palatino Linotype" w:eastAsia="Palatino Linotype" w:hAnsi="Palatino Linotype" w:cs="Palatino Linotype"/>
          <w:color w:val="000000"/>
          <w:sz w:val="23"/>
          <w:szCs w:val="23"/>
        </w:rPr>
        <w:t xml:space="preserve"> </w:t>
      </w:r>
      <w:r w:rsidR="00F94B61">
        <w:rPr>
          <w:rFonts w:ascii="Palatino Linotype" w:eastAsia="Palatino Linotype" w:hAnsi="Palatino Linotype" w:cs="Palatino Linotype"/>
          <w:i/>
          <w:iCs/>
          <w:color w:val="000000"/>
          <w:sz w:val="23"/>
          <w:szCs w:val="23"/>
        </w:rPr>
        <w:t xml:space="preserve">Bp., 1064, Podmaniczky utca 81. </w:t>
      </w:r>
      <w:r w:rsidR="00F94B61">
        <w:rPr>
          <w:rFonts w:ascii="Palatino Linotype" w:eastAsia="Palatino Linotype" w:hAnsi="Palatino Linotype" w:cs="Palatino Linotype"/>
          <w:i/>
          <w:iCs/>
          <w:color w:val="000000"/>
          <w:sz w:val="23"/>
          <w:szCs w:val="23"/>
        </w:rPr>
        <w:t xml:space="preserve">fszt. </w:t>
      </w:r>
      <w:r w:rsidR="00F94B61">
        <w:rPr>
          <w:rFonts w:ascii="Palatino Linotype" w:eastAsia="Palatino Linotype" w:hAnsi="Palatino Linotype" w:cs="Palatino Linotype"/>
          <w:i/>
          <w:iCs/>
          <w:color w:val="000000"/>
          <w:sz w:val="23"/>
          <w:szCs w:val="23"/>
        </w:rPr>
        <w:t>8.ajtó</w:t>
      </w:r>
    </w:p>
    <w:p w14:paraId="00000009"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szakszervezet honlapja: www.kapszszakszervezet.hu</w:t>
      </w:r>
    </w:p>
    <w:p w14:paraId="0000000A"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szakszervezet e-mail címe: kapsz@kapszak.hu</w:t>
      </w:r>
    </w:p>
    <w:p w14:paraId="0000000B"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0C"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 A szakszervezet célja és működésének alapelvei</w:t>
      </w:r>
    </w:p>
    <w:p w14:paraId="0000000D"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0E"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I.1. A szakszervezet a demokrácia és az önkormányzatiság alapelvei szerint működő, önkéntesen létrehozott érdekképviseleti szervezet, mely a jelen Alapszabályban meghatározott célok elérésére alakult, nyilvántartott tagsággal rendelkezik, és céljainak elérésére szervezi tagjai tevékenységét.</w:t>
      </w:r>
    </w:p>
    <w:p w14:paraId="0000000F"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10"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I.2. A szakszervezet célja tagjai munkaviszonyával, foglalkoztatásával, szociális és gazdasági viszonyaival kapcsolatos érdekeinek feltárása, képviselete, és védelme, különös tekintettel a munkahelyi szintű érdekvédelem megvalósítására.</w:t>
      </w:r>
    </w:p>
    <w:p w14:paraId="00000011"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12"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szakszervezet célja tagjainak munkaviszonnyal kapcsolatos jogaikra vonatkozó tájékoztatás biztosítása.</w:t>
      </w:r>
    </w:p>
    <w:p w14:paraId="00000013"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14"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Munkaviszonyra (munkaviszonnyal kapcsolatos munkavédelmi, munkabiztonsági, társadalombiztosítási, adózási kérdések) vonatkozó jogszabályokról, a jogszabályok hatásairól véleménynyilvánítás.</w:t>
      </w:r>
    </w:p>
    <w:p w14:paraId="00000015"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16"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Szakmai összejövetelek szervezése.</w:t>
      </w:r>
    </w:p>
    <w:p w14:paraId="00000017"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18"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Más érdekvédelmi szervekkel együttműködve képviseli a tagok szociális és anyagi érdekeit.</w:t>
      </w:r>
    </w:p>
    <w:p w14:paraId="00000019"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1A"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Kezdeményezi jogszabályok megalkotását, módosítását.</w:t>
      </w:r>
    </w:p>
    <w:p w14:paraId="0000001B"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1C"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I.3. A szakszervezet az állami szervektől, a politikai pártoktól és a munkáltatóktól függetlenül működik.</w:t>
      </w:r>
    </w:p>
    <w:p w14:paraId="0000001D"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1E"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 A tagsági viszony</w:t>
      </w:r>
    </w:p>
    <w:p w14:paraId="0000001F"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20"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II.1. A szakszervezetbe való belépés és az onnan való kilépés önkéntes. </w:t>
      </w:r>
    </w:p>
    <w:p w14:paraId="00000021"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4"/>
          <w:szCs w:val="24"/>
        </w:rPr>
      </w:pPr>
    </w:p>
    <w:p w14:paraId="00000022"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br w:type="page"/>
      </w:r>
      <w:r>
        <w:rPr>
          <w:rFonts w:ascii="Palatino Linotype" w:eastAsia="Palatino Linotype" w:hAnsi="Palatino Linotype" w:cs="Palatino Linotype"/>
          <w:color w:val="000000"/>
          <w:sz w:val="23"/>
          <w:szCs w:val="23"/>
        </w:rPr>
        <w:lastRenderedPageBreak/>
        <w:t>II.2. A szakszervezet tagjává válhat bármely magyar állampolgár</w:t>
      </w:r>
    </w:p>
    <w:p w14:paraId="00000023" w14:textId="77777777" w:rsidR="00F5430E" w:rsidRDefault="00F5430E">
      <w:pPr>
        <w:pBdr>
          <w:top w:val="nil"/>
          <w:left w:val="nil"/>
          <w:bottom w:val="nil"/>
          <w:right w:val="nil"/>
          <w:between w:val="nil"/>
        </w:pBdr>
        <w:spacing w:after="0" w:line="240" w:lineRule="auto"/>
        <w:ind w:left="720"/>
        <w:jc w:val="both"/>
        <w:rPr>
          <w:rFonts w:ascii="Palatino Linotype" w:eastAsia="Palatino Linotype" w:hAnsi="Palatino Linotype" w:cs="Palatino Linotype"/>
          <w:color w:val="000000"/>
          <w:sz w:val="23"/>
          <w:szCs w:val="23"/>
        </w:rPr>
      </w:pPr>
    </w:p>
    <w:p w14:paraId="00000024" w14:textId="77777777" w:rsidR="00F5430E" w:rsidRDefault="00BF00D1">
      <w:pPr>
        <w:numPr>
          <w:ilvl w:val="0"/>
          <w:numId w:val="10"/>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aki igazolja, hogy közlekedési főtevékenységet folytató gazdasági társaság munkavállalója;</w:t>
      </w:r>
    </w:p>
    <w:p w14:paraId="00000025" w14:textId="77777777" w:rsidR="00F5430E" w:rsidRDefault="00BF00D1">
      <w:pPr>
        <w:numPr>
          <w:ilvl w:val="0"/>
          <w:numId w:val="10"/>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 a BKV Zrt. (1072 Budapest, Akácfa utca 15., </w:t>
      </w:r>
      <w:proofErr w:type="spellStart"/>
      <w:r>
        <w:rPr>
          <w:rFonts w:ascii="Palatino Linotype" w:eastAsia="Palatino Linotype" w:hAnsi="Palatino Linotype" w:cs="Palatino Linotype"/>
          <w:color w:val="000000"/>
          <w:sz w:val="23"/>
          <w:szCs w:val="23"/>
        </w:rPr>
        <w:t>cjsz</w:t>
      </w:r>
      <w:proofErr w:type="spellEnd"/>
      <w:r>
        <w:rPr>
          <w:rFonts w:ascii="Palatino Linotype" w:eastAsia="Palatino Linotype" w:hAnsi="Palatino Linotype" w:cs="Palatino Linotype"/>
          <w:color w:val="000000"/>
          <w:sz w:val="23"/>
          <w:szCs w:val="23"/>
        </w:rPr>
        <w:t>.: 01-10-043037) munkavállalója (ide nem értve betanítási, vagy tanulási időszak alatt álló munkavállalót);</w:t>
      </w:r>
    </w:p>
    <w:p w14:paraId="00000026" w14:textId="77777777" w:rsidR="00F5430E" w:rsidRDefault="00BF00D1">
      <w:pPr>
        <w:numPr>
          <w:ilvl w:val="0"/>
          <w:numId w:val="10"/>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 a BKK Zrt. (1052 Budapest, Városház u. 9-11., </w:t>
      </w:r>
      <w:proofErr w:type="spellStart"/>
      <w:r>
        <w:rPr>
          <w:rFonts w:ascii="Palatino Linotype" w:eastAsia="Palatino Linotype" w:hAnsi="Palatino Linotype" w:cs="Palatino Linotype"/>
          <w:color w:val="000000"/>
          <w:sz w:val="23"/>
          <w:szCs w:val="23"/>
        </w:rPr>
        <w:t>cjsz</w:t>
      </w:r>
      <w:proofErr w:type="spellEnd"/>
      <w:r>
        <w:rPr>
          <w:rFonts w:ascii="Palatino Linotype" w:eastAsia="Palatino Linotype" w:hAnsi="Palatino Linotype" w:cs="Palatino Linotype"/>
          <w:color w:val="000000"/>
          <w:sz w:val="23"/>
          <w:szCs w:val="23"/>
        </w:rPr>
        <w:t>.: 01-10-046840) munkavállalója (ide nem értve betanítási, vagy tanulási időszak alatt álló munkavállalót);</w:t>
      </w:r>
    </w:p>
    <w:p w14:paraId="00000027" w14:textId="77777777" w:rsidR="00F5430E" w:rsidRDefault="00BF00D1">
      <w:pPr>
        <w:numPr>
          <w:ilvl w:val="0"/>
          <w:numId w:val="10"/>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aki nyugdíjas, és igazolja, hogy nyugdíjazását megelőzően a BKV Zrt., BKK Zrt. vagy egyéb közlekedési főtevékenységet folytató gazdasági társaság munkavállalója volt;</w:t>
      </w:r>
    </w:p>
    <w:p w14:paraId="00000028"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29"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valamint elfogadja a szakszervezet céljait és Alapszabályát, vállalja a létesítő okirat alapján a szakszervezet tagjait terhelő kötelezettségek teljesítését és nyilatkozik a belépési szándékáról. A belépési kérelem elfogadásáról az elnökség határoz.</w:t>
      </w:r>
    </w:p>
    <w:p w14:paraId="0000002A"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2B"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II.3. A tagsági viszony létesítéséhez írásbeli belépési nyilatkozat szükséges, melyben a leendő tag kifejezi belépési szándékát, elfogadja a szakszervezet céljait és Alapszabályát, valamint a létesítő okirat alapján a szakszervezet tagjait terhelő kötelezettségek teljesítését vállalja</w:t>
      </w:r>
      <w:proofErr w:type="gramStart"/>
      <w:r>
        <w:rPr>
          <w:rFonts w:ascii="Palatino Linotype" w:eastAsia="Palatino Linotype" w:hAnsi="Palatino Linotype" w:cs="Palatino Linotype"/>
          <w:color w:val="000000"/>
          <w:sz w:val="23"/>
          <w:szCs w:val="23"/>
        </w:rPr>
        <w:t>. .</w:t>
      </w:r>
      <w:proofErr w:type="gramEnd"/>
    </w:p>
    <w:p w14:paraId="0000002C"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2D"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II.4. A tagsági viszony megszűnik:</w:t>
      </w:r>
    </w:p>
    <w:p w14:paraId="0000002E"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2F"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a tag halálával,</w:t>
      </w:r>
    </w:p>
    <w:p w14:paraId="00000030"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b) a szakszervezet megszűnésével,</w:t>
      </w:r>
    </w:p>
    <w:p w14:paraId="00000031"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c) a tag kilépésével a II.4.1. pont szerint,</w:t>
      </w:r>
    </w:p>
    <w:p w14:paraId="00000032"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d) a tag kizárásával a II.4.2. pont szerint.</w:t>
      </w:r>
    </w:p>
    <w:p w14:paraId="00000033"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e) a tagsági jogviszony szakszervezet általi felmondása esetén a II.4.6. pont szerint</w:t>
      </w:r>
    </w:p>
    <w:p w14:paraId="00000034"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35"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II.4.1. A tagnak a kilépésről írásban, indoklás nélkül igazolható módon kell nyilatkoznia az Elnökség felé. A tagsági viszony a kilépésről szóló nyilatkozat Elnökség általi átvételének napján szűnik meg.</w:t>
      </w:r>
    </w:p>
    <w:p w14:paraId="00000036"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37"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II.4.2. Az a </w:t>
      </w:r>
      <w:proofErr w:type="gramStart"/>
      <w:r>
        <w:rPr>
          <w:rFonts w:ascii="Palatino Linotype" w:eastAsia="Palatino Linotype" w:hAnsi="Palatino Linotype" w:cs="Palatino Linotype"/>
          <w:color w:val="000000"/>
          <w:sz w:val="23"/>
          <w:szCs w:val="23"/>
        </w:rPr>
        <w:t>tag</w:t>
      </w:r>
      <w:proofErr w:type="gramEnd"/>
      <w:r>
        <w:rPr>
          <w:rFonts w:ascii="Palatino Linotype" w:eastAsia="Palatino Linotype" w:hAnsi="Palatino Linotype" w:cs="Palatino Linotype"/>
          <w:color w:val="000000"/>
          <w:sz w:val="23"/>
          <w:szCs w:val="23"/>
        </w:rPr>
        <w:t xml:space="preserve"> aki a szakszervezet célját, Alapszabályát, a Szakszervezet szerveinek határozatát súlyos vagy ismétlődő magatartásával megsérti, vagy a szakszervezet céljának megvalósítását veszélyezteti, az a szakszervezetből kizárható. A kizárási eljárás lefolytatására az Elnökség jogosult, amennyiben a kizárásról határozó ülésre – írásban, az ülést megelőzően legalább 15 nappal megelőzően - meghívta a tagot. A tag kizárását bármely szakszervezeti tag vagy szerv kezdeményezheti. A kizárásról szóló határozat meghozatala előtt lehetőséget kell adni a tagnak a tervezett intézkedés indokainak és a kizárás alapjául szolgáló bizonyítékok megismerésére. A kizárási eljárás során a tagot – kivéve, ha a tag írásbeli meghívó igazolt megküldése ellenére a kizárásról döntő Elnökségi ülésen nem jelenik meg – személyesen meg kell hallgatni, illetve lehetőséget kell számára adni az ellene felhozott kifogások elleni védekezés előterjesztésére. A tag kizárásáról az Elnökség határozatot hoz, a tag kizárását kimondó határozatot írásba kell foglalni és </w:t>
      </w:r>
      <w:r>
        <w:rPr>
          <w:rFonts w:ascii="Palatino Linotype" w:eastAsia="Palatino Linotype" w:hAnsi="Palatino Linotype" w:cs="Palatino Linotype"/>
          <w:color w:val="000000"/>
          <w:sz w:val="23"/>
          <w:szCs w:val="23"/>
        </w:rPr>
        <w:lastRenderedPageBreak/>
        <w:t xml:space="preserve">indokolással kell ellátni; az indokolásnak tartalmaznia kell a kizárás alapjául szolgáló tényeket és bizonyítékokat, továbbá a jogorvoslati lehetőségről való tájékoztatást. A kizáró határozatot a taggal közölni kell. </w:t>
      </w:r>
    </w:p>
    <w:p w14:paraId="00000038"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39"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II.4.3. A tag a kizárásáról szóló határozat ellen a határozat közlésétől számított 15 napon belül panasszal élhet. A jogorvoslati lehetőségről a tagot a határozatban tájékoztatni kell.</w:t>
      </w:r>
    </w:p>
    <w:p w14:paraId="0000003A"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3B"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II.4.4. A II.4.3. szerinti panaszt az Elnökséghez kell írásban benyújtani. A panaszt a Küldöttgyűlés bírálja el. Ennek érdekében az Elnökség a panasz beérkezésétől számított 30 napon belüli időpontra rendkívüli Küldöttgyűlést hív össze.</w:t>
      </w:r>
    </w:p>
    <w:p w14:paraId="0000003C"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3D"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II.4.5. A panasz elbírálásáról hozott Küldöttgyűlési határozat ellen a III.1.12. pontban foglaltaknak megfelelően van helye keresetindításnak. A tag tagsági viszonya kizárás esetén a következő időpontban szűnik meg:</w:t>
      </w:r>
    </w:p>
    <w:p w14:paraId="0000003E" w14:textId="77777777" w:rsidR="00F5430E" w:rsidRDefault="00BF00D1">
      <w:pPr>
        <w:numPr>
          <w:ilvl w:val="0"/>
          <w:numId w:val="12"/>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az Elnökség döntése esetén a kézhezvételtől számított 15 napos fellebbezési határidő leteltét követő napon, amennyiben fellebbezés nem érkezik,</w:t>
      </w:r>
    </w:p>
    <w:p w14:paraId="0000003F" w14:textId="77777777" w:rsidR="00F5430E" w:rsidRDefault="00BF00D1">
      <w:pPr>
        <w:numPr>
          <w:ilvl w:val="0"/>
          <w:numId w:val="12"/>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fellebbezés esetén, illetve az Elnökség tagjai vonatkozásában, a Küldöttgyűlés kizárást helybenhagyó (elnökségi tagok esetén kizáró) határozatának meghozatalával.</w:t>
      </w:r>
    </w:p>
    <w:p w14:paraId="00000040"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41"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II.4.6. A tag tagsági jogviszonyát a szakszervezet akkor jogosult felmondani, ha </w:t>
      </w:r>
      <w:proofErr w:type="gramStart"/>
      <w:r>
        <w:rPr>
          <w:rFonts w:ascii="Palatino Linotype" w:eastAsia="Palatino Linotype" w:hAnsi="Palatino Linotype" w:cs="Palatino Linotype"/>
          <w:color w:val="000000"/>
          <w:sz w:val="23"/>
          <w:szCs w:val="23"/>
        </w:rPr>
        <w:t>a</w:t>
      </w:r>
      <w:proofErr w:type="gramEnd"/>
      <w:r>
        <w:rPr>
          <w:rFonts w:ascii="Palatino Linotype" w:eastAsia="Palatino Linotype" w:hAnsi="Palatino Linotype" w:cs="Palatino Linotype"/>
          <w:color w:val="000000"/>
          <w:sz w:val="23"/>
          <w:szCs w:val="23"/>
        </w:rPr>
        <w:t xml:space="preserve"> ha a tag a tagdíj megfizetésével késedelembe esik, és az Elnökség a felmondást megelőzően legalább harminc napos határidő szabásával írásban, igazolható módon felhívta a tagot a </w:t>
      </w:r>
      <w:r>
        <w:rPr>
          <w:rFonts w:ascii="Palatino Linotype" w:eastAsia="Palatino Linotype" w:hAnsi="Palatino Linotype" w:cs="Palatino Linotype"/>
          <w:sz w:val="23"/>
          <w:szCs w:val="23"/>
        </w:rPr>
        <w:t>tagdíj hátralék</w:t>
      </w:r>
      <w:r>
        <w:rPr>
          <w:rFonts w:ascii="Palatino Linotype" w:eastAsia="Palatino Linotype" w:hAnsi="Palatino Linotype" w:cs="Palatino Linotype"/>
          <w:color w:val="000000"/>
          <w:sz w:val="23"/>
          <w:szCs w:val="23"/>
        </w:rPr>
        <w:t xml:space="preserve"> megfizetésére és a fizetési határidő eredménytelenül telt el. Az Elnökség a tagsági jogviszony felmondására vonatkozó határozatát a taggal írásban köteles közölni. Ha a tagdíj meg nem fizetése miatt a tag tagsági jogviszonyát a szakszervezet felmondja, a tag Szakszervezeti tagsága megszűnik. A tagsági viszony felmondás esetén a felmondási idő leteltével szűnik meg.</w:t>
      </w:r>
    </w:p>
    <w:p w14:paraId="00000042"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43"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II.5. A tagok jogai és kötelezettségei</w:t>
      </w:r>
    </w:p>
    <w:p w14:paraId="00000044"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45"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II.5.1. A szakszervezet tagja</w:t>
      </w:r>
    </w:p>
    <w:p w14:paraId="00000046"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47" w14:textId="77777777" w:rsidR="00F5430E" w:rsidRDefault="00BF00D1">
      <w:pPr>
        <w:numPr>
          <w:ilvl w:val="0"/>
          <w:numId w:val="11"/>
        </w:numPr>
        <w:pBdr>
          <w:top w:val="nil"/>
          <w:left w:val="nil"/>
          <w:bottom w:val="nil"/>
          <w:right w:val="nil"/>
          <w:between w:val="nil"/>
        </w:pBdr>
        <w:spacing w:after="0" w:line="240" w:lineRule="auto"/>
        <w:ind w:left="284" w:hanging="294"/>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részt vehet a szakszervezet tevékenységében és rendezvényein,</w:t>
      </w:r>
    </w:p>
    <w:p w14:paraId="00000048" w14:textId="77777777" w:rsidR="00F5430E" w:rsidRDefault="00BF00D1">
      <w:pPr>
        <w:numPr>
          <w:ilvl w:val="0"/>
          <w:numId w:val="11"/>
        </w:numPr>
        <w:pBdr>
          <w:top w:val="nil"/>
          <w:left w:val="nil"/>
          <w:bottom w:val="nil"/>
          <w:right w:val="nil"/>
          <w:between w:val="nil"/>
        </w:pBdr>
        <w:spacing w:after="0" w:line="240" w:lineRule="auto"/>
        <w:ind w:left="284" w:hanging="294"/>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 szakszervezeti rendezvényeken az elfogadott ügyrendnek megfelelően</w:t>
      </w:r>
    </w:p>
    <w:p w14:paraId="00000049" w14:textId="77777777" w:rsidR="00F5430E" w:rsidRDefault="00BF00D1">
      <w:pPr>
        <w:pBdr>
          <w:top w:val="nil"/>
          <w:left w:val="nil"/>
          <w:bottom w:val="nil"/>
          <w:right w:val="nil"/>
          <w:between w:val="nil"/>
        </w:pBdr>
        <w:spacing w:after="0" w:line="240" w:lineRule="auto"/>
        <w:ind w:left="284"/>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felszólalhat, indítványokat, javaslatokat terjeszthet elő,</w:t>
      </w:r>
    </w:p>
    <w:p w14:paraId="0000004A" w14:textId="77777777" w:rsidR="00F5430E" w:rsidRDefault="00BF00D1">
      <w:pPr>
        <w:numPr>
          <w:ilvl w:val="0"/>
          <w:numId w:val="11"/>
        </w:numPr>
        <w:pBdr>
          <w:top w:val="nil"/>
          <w:left w:val="nil"/>
          <w:bottom w:val="nil"/>
          <w:right w:val="nil"/>
          <w:between w:val="nil"/>
        </w:pBdr>
        <w:spacing w:after="0" w:line="240" w:lineRule="auto"/>
        <w:ind w:left="284" w:hanging="294"/>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az üléseken gyakorolhatja szavazati jogát,</w:t>
      </w:r>
    </w:p>
    <w:p w14:paraId="0000004B" w14:textId="77777777" w:rsidR="00F5430E" w:rsidRDefault="00BF00D1">
      <w:pPr>
        <w:numPr>
          <w:ilvl w:val="0"/>
          <w:numId w:val="11"/>
        </w:numPr>
        <w:pBdr>
          <w:top w:val="nil"/>
          <w:left w:val="nil"/>
          <w:bottom w:val="nil"/>
          <w:right w:val="nil"/>
          <w:between w:val="nil"/>
        </w:pBdr>
        <w:spacing w:after="0" w:line="240" w:lineRule="auto"/>
        <w:ind w:left="284" w:hanging="294"/>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választhat és választható a szakszervezet szerveibe (betölthet szakszervezeti</w:t>
      </w:r>
    </w:p>
    <w:p w14:paraId="0000004C" w14:textId="77777777" w:rsidR="00F5430E" w:rsidRDefault="00BF00D1">
      <w:pPr>
        <w:pBdr>
          <w:top w:val="nil"/>
          <w:left w:val="nil"/>
          <w:bottom w:val="nil"/>
          <w:right w:val="nil"/>
          <w:between w:val="nil"/>
        </w:pBdr>
        <w:spacing w:after="0" w:line="240" w:lineRule="auto"/>
        <w:ind w:left="284"/>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tisztségeket, kezdeményezheti a tisztségviselők megválasztását, ha a törvényben foglalt feltételeknek eleget tesz),</w:t>
      </w:r>
    </w:p>
    <w:p w14:paraId="0000004D" w14:textId="77777777" w:rsidR="00F5430E" w:rsidRDefault="00BF00D1">
      <w:pPr>
        <w:numPr>
          <w:ilvl w:val="0"/>
          <w:numId w:val="1"/>
        </w:numPr>
        <w:pBdr>
          <w:top w:val="nil"/>
          <w:left w:val="nil"/>
          <w:bottom w:val="nil"/>
          <w:right w:val="nil"/>
          <w:between w:val="nil"/>
        </w:pBdr>
        <w:spacing w:after="0" w:line="240" w:lineRule="auto"/>
        <w:ind w:left="284" w:hanging="294"/>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kezdeményezheti tag kizárását,</w:t>
      </w:r>
    </w:p>
    <w:p w14:paraId="0000004E" w14:textId="77777777" w:rsidR="00F5430E" w:rsidRDefault="00BF00D1">
      <w:pPr>
        <w:numPr>
          <w:ilvl w:val="0"/>
          <w:numId w:val="1"/>
        </w:numPr>
        <w:pBdr>
          <w:top w:val="nil"/>
          <w:left w:val="nil"/>
          <w:bottom w:val="nil"/>
          <w:right w:val="nil"/>
          <w:between w:val="nil"/>
        </w:pBdr>
        <w:spacing w:after="0" w:line="240" w:lineRule="auto"/>
        <w:ind w:left="284" w:hanging="294"/>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tájékoztatást kérhet a szakszervezet működéséről, pénzügyeiről,</w:t>
      </w:r>
    </w:p>
    <w:p w14:paraId="0000004F" w14:textId="77777777" w:rsidR="00F5430E" w:rsidRDefault="00BF00D1">
      <w:pPr>
        <w:numPr>
          <w:ilvl w:val="0"/>
          <w:numId w:val="1"/>
        </w:numPr>
        <w:pBdr>
          <w:top w:val="nil"/>
          <w:left w:val="nil"/>
          <w:bottom w:val="nil"/>
          <w:right w:val="nil"/>
          <w:between w:val="nil"/>
        </w:pBdr>
        <w:spacing w:after="0" w:line="240" w:lineRule="auto"/>
        <w:ind w:left="284" w:hanging="294"/>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 munkaviszonnyal kapcsolatos ügyekben tájékoztatást, védelmet és képviseletet</w:t>
      </w:r>
    </w:p>
    <w:p w14:paraId="00000050" w14:textId="77777777" w:rsidR="00F5430E" w:rsidRDefault="00BF00D1">
      <w:pPr>
        <w:pBdr>
          <w:top w:val="nil"/>
          <w:left w:val="nil"/>
          <w:bottom w:val="nil"/>
          <w:right w:val="nil"/>
          <w:between w:val="nil"/>
        </w:pBdr>
        <w:spacing w:after="0" w:line="240" w:lineRule="auto"/>
        <w:ind w:left="284"/>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kérhet, </w:t>
      </w:r>
    </w:p>
    <w:p w14:paraId="00000051" w14:textId="77777777" w:rsidR="00F5430E" w:rsidRDefault="00BF00D1">
      <w:pPr>
        <w:numPr>
          <w:ilvl w:val="0"/>
          <w:numId w:val="3"/>
        </w:numPr>
        <w:pBdr>
          <w:top w:val="nil"/>
          <w:left w:val="nil"/>
          <w:bottom w:val="nil"/>
          <w:right w:val="nil"/>
          <w:between w:val="nil"/>
        </w:pBdr>
        <w:spacing w:after="0" w:line="240" w:lineRule="auto"/>
        <w:ind w:left="284" w:hanging="294"/>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igénybe veheti a szakszervezet által nyújtott szolgáltatásokat.</w:t>
      </w:r>
    </w:p>
    <w:p w14:paraId="00000052"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53"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II.5.2. A szakszervezet tagja köteles</w:t>
      </w:r>
    </w:p>
    <w:p w14:paraId="00000054" w14:textId="77777777" w:rsidR="00F5430E" w:rsidRDefault="00F5430E">
      <w:pPr>
        <w:pBdr>
          <w:top w:val="nil"/>
          <w:left w:val="nil"/>
          <w:bottom w:val="nil"/>
          <w:right w:val="nil"/>
          <w:between w:val="nil"/>
        </w:pBdr>
        <w:spacing w:after="0" w:line="240" w:lineRule="auto"/>
        <w:ind w:left="720"/>
        <w:jc w:val="both"/>
        <w:rPr>
          <w:rFonts w:ascii="Palatino Linotype" w:eastAsia="Palatino Linotype" w:hAnsi="Palatino Linotype" w:cs="Palatino Linotype"/>
          <w:color w:val="000000"/>
          <w:sz w:val="23"/>
          <w:szCs w:val="23"/>
        </w:rPr>
      </w:pPr>
    </w:p>
    <w:p w14:paraId="00000055" w14:textId="77777777" w:rsidR="00F5430E" w:rsidRDefault="00BF00D1">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köteles az Alapszabály rendelkezéseit betartani,</w:t>
      </w:r>
    </w:p>
    <w:p w14:paraId="00000056" w14:textId="77777777" w:rsidR="00F5430E" w:rsidRDefault="00BF00D1">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elősegíteni a szakszervezet célkitűzéseinek megvalósítását,</w:t>
      </w:r>
    </w:p>
    <w:p w14:paraId="00000057" w14:textId="77777777" w:rsidR="00F5430E" w:rsidRDefault="00BF00D1">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betartani a Küldöttgyűlés és az Elnökség határozatait</w:t>
      </w:r>
    </w:p>
    <w:p w14:paraId="00000058" w14:textId="77777777" w:rsidR="00F5430E" w:rsidRDefault="00BF00D1">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rendszeresen fizetni az Alapszabályban rögzített mértékű tagdíjat,</w:t>
      </w:r>
    </w:p>
    <w:p w14:paraId="4B1B1FAF" w14:textId="77777777" w:rsidR="004633C3" w:rsidRDefault="00BF00D1" w:rsidP="004633C3">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 KAPSZ által szervezett jogszerű akciók támogatása.</w:t>
      </w:r>
    </w:p>
    <w:p w14:paraId="03677CC0" w14:textId="2B921E63" w:rsidR="004633C3" w:rsidRPr="004633C3" w:rsidRDefault="004633C3" w:rsidP="004633C3">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i/>
          <w:iCs/>
          <w:color w:val="000000"/>
          <w:sz w:val="23"/>
          <w:szCs w:val="23"/>
        </w:rPr>
      </w:pPr>
      <w:r w:rsidRPr="004633C3">
        <w:rPr>
          <w:rFonts w:ascii="Palatino Linotype" w:eastAsia="Palatino Linotype" w:hAnsi="Palatino Linotype" w:cs="Palatino Linotype"/>
          <w:i/>
          <w:iCs/>
          <w:color w:val="000000"/>
          <w:sz w:val="23"/>
          <w:szCs w:val="23"/>
        </w:rPr>
        <w:t xml:space="preserve">- </w:t>
      </w:r>
      <w:r w:rsidRPr="004633C3">
        <w:rPr>
          <w:rFonts w:ascii="Palatino Linotype" w:hAnsi="Palatino Linotype"/>
          <w:i/>
          <w:iCs/>
          <w:sz w:val="23"/>
          <w:szCs w:val="23"/>
        </w:rPr>
        <w:t xml:space="preserve">A gondatlan </w:t>
      </w:r>
      <w:proofErr w:type="spellStart"/>
      <w:r w:rsidRPr="004633C3">
        <w:rPr>
          <w:rFonts w:ascii="Palatino Linotype" w:hAnsi="Palatino Linotype"/>
          <w:i/>
          <w:iCs/>
          <w:sz w:val="23"/>
          <w:szCs w:val="23"/>
        </w:rPr>
        <w:t>károkozásból</w:t>
      </w:r>
      <w:proofErr w:type="spellEnd"/>
      <w:r w:rsidRPr="004633C3">
        <w:rPr>
          <w:rFonts w:ascii="Palatino Linotype" w:hAnsi="Palatino Linotype"/>
          <w:i/>
          <w:iCs/>
          <w:sz w:val="23"/>
          <w:szCs w:val="23"/>
        </w:rPr>
        <w:t xml:space="preserve"> ered</w:t>
      </w:r>
      <w:r>
        <w:rPr>
          <w:rFonts w:ascii="Palatino Linotype" w:hAnsi="Palatino Linotype"/>
          <w:i/>
          <w:iCs/>
          <w:sz w:val="23"/>
          <w:szCs w:val="23"/>
        </w:rPr>
        <w:t>ő</w:t>
      </w:r>
      <w:r w:rsidRPr="004633C3">
        <w:rPr>
          <w:rFonts w:ascii="Palatino Linotype" w:hAnsi="Palatino Linotype"/>
          <w:i/>
          <w:iCs/>
          <w:sz w:val="23"/>
          <w:szCs w:val="23"/>
        </w:rPr>
        <w:t xml:space="preserve"> </w:t>
      </w:r>
      <w:proofErr w:type="spellStart"/>
      <w:r w:rsidRPr="004633C3">
        <w:rPr>
          <w:rFonts w:ascii="Palatino Linotype" w:hAnsi="Palatino Linotype"/>
          <w:i/>
          <w:iCs/>
          <w:sz w:val="23"/>
          <w:szCs w:val="23"/>
        </w:rPr>
        <w:t>fizetési</w:t>
      </w:r>
      <w:proofErr w:type="spellEnd"/>
      <w:r w:rsidRPr="004633C3">
        <w:rPr>
          <w:rFonts w:ascii="Palatino Linotype" w:hAnsi="Palatino Linotype"/>
          <w:i/>
          <w:iCs/>
          <w:sz w:val="23"/>
          <w:szCs w:val="23"/>
        </w:rPr>
        <w:t xml:space="preserve"> </w:t>
      </w:r>
      <w:proofErr w:type="spellStart"/>
      <w:r w:rsidRPr="004633C3">
        <w:rPr>
          <w:rFonts w:ascii="Palatino Linotype" w:hAnsi="Palatino Linotype"/>
          <w:i/>
          <w:iCs/>
          <w:sz w:val="23"/>
          <w:szCs w:val="23"/>
        </w:rPr>
        <w:t>k</w:t>
      </w:r>
      <w:r>
        <w:rPr>
          <w:rFonts w:ascii="Palatino Linotype" w:hAnsi="Palatino Linotype"/>
          <w:i/>
          <w:iCs/>
          <w:sz w:val="23"/>
          <w:szCs w:val="23"/>
        </w:rPr>
        <w:t>ö</w:t>
      </w:r>
      <w:r w:rsidRPr="004633C3">
        <w:rPr>
          <w:rFonts w:ascii="Palatino Linotype" w:hAnsi="Palatino Linotype"/>
          <w:i/>
          <w:iCs/>
          <w:sz w:val="23"/>
          <w:szCs w:val="23"/>
        </w:rPr>
        <w:t>telezettség</w:t>
      </w:r>
      <w:proofErr w:type="spellEnd"/>
      <w:r w:rsidRPr="004633C3">
        <w:rPr>
          <w:rFonts w:ascii="Palatino Linotype" w:hAnsi="Palatino Linotype"/>
          <w:i/>
          <w:iCs/>
          <w:sz w:val="23"/>
          <w:szCs w:val="23"/>
        </w:rPr>
        <w:t xml:space="preserve"> </w:t>
      </w:r>
      <w:proofErr w:type="spellStart"/>
      <w:r w:rsidRPr="004633C3">
        <w:rPr>
          <w:rFonts w:ascii="Palatino Linotype" w:hAnsi="Palatino Linotype"/>
          <w:i/>
          <w:iCs/>
          <w:sz w:val="23"/>
          <w:szCs w:val="23"/>
        </w:rPr>
        <w:t>átvállalása</w:t>
      </w:r>
      <w:proofErr w:type="spellEnd"/>
      <w:r w:rsidRPr="004633C3">
        <w:rPr>
          <w:rFonts w:ascii="Palatino Linotype" w:hAnsi="Palatino Linotype"/>
          <w:i/>
          <w:iCs/>
          <w:sz w:val="23"/>
          <w:szCs w:val="23"/>
        </w:rPr>
        <w:t xml:space="preserve"> </w:t>
      </w:r>
      <w:proofErr w:type="spellStart"/>
      <w:r w:rsidRPr="004633C3">
        <w:rPr>
          <w:rFonts w:ascii="Palatino Linotype" w:hAnsi="Palatino Linotype"/>
          <w:i/>
          <w:iCs/>
          <w:sz w:val="23"/>
          <w:szCs w:val="23"/>
        </w:rPr>
        <w:t>ellenében</w:t>
      </w:r>
      <w:proofErr w:type="spellEnd"/>
      <w:r w:rsidRPr="004633C3">
        <w:rPr>
          <w:rFonts w:ascii="Palatino Linotype" w:hAnsi="Palatino Linotype"/>
          <w:i/>
          <w:iCs/>
          <w:sz w:val="23"/>
          <w:szCs w:val="23"/>
        </w:rPr>
        <w:t xml:space="preserve"> </w:t>
      </w:r>
      <w:proofErr w:type="spellStart"/>
      <w:r w:rsidRPr="004633C3">
        <w:rPr>
          <w:rFonts w:ascii="Palatino Linotype" w:hAnsi="Palatino Linotype"/>
          <w:i/>
          <w:iCs/>
          <w:sz w:val="23"/>
          <w:szCs w:val="23"/>
        </w:rPr>
        <w:t>károkozo</w:t>
      </w:r>
      <w:proofErr w:type="spellEnd"/>
      <w:r w:rsidRPr="004633C3">
        <w:rPr>
          <w:rFonts w:ascii="Palatino Linotype" w:hAnsi="Palatino Linotype"/>
          <w:i/>
          <w:iCs/>
          <w:sz w:val="23"/>
          <w:szCs w:val="23"/>
        </w:rPr>
        <w:t xml:space="preserve">́ tag </w:t>
      </w:r>
      <w:proofErr w:type="spellStart"/>
      <w:r w:rsidRPr="004633C3">
        <w:rPr>
          <w:rFonts w:ascii="Palatino Linotype" w:hAnsi="Palatino Linotype"/>
          <w:i/>
          <w:iCs/>
          <w:sz w:val="23"/>
          <w:szCs w:val="23"/>
        </w:rPr>
        <w:t>vállalja</w:t>
      </w:r>
      <w:proofErr w:type="spellEnd"/>
      <w:r w:rsidRPr="004633C3">
        <w:rPr>
          <w:rFonts w:ascii="Palatino Linotype" w:hAnsi="Palatino Linotype"/>
          <w:i/>
          <w:iCs/>
          <w:sz w:val="23"/>
          <w:szCs w:val="23"/>
        </w:rPr>
        <w:t xml:space="preserve">, hogy az </w:t>
      </w:r>
      <w:proofErr w:type="spellStart"/>
      <w:r w:rsidRPr="004633C3">
        <w:rPr>
          <w:rFonts w:ascii="Palatino Linotype" w:hAnsi="Palatino Linotype"/>
          <w:i/>
          <w:iCs/>
          <w:sz w:val="23"/>
          <w:szCs w:val="23"/>
        </w:rPr>
        <w:t>átvállalt</w:t>
      </w:r>
      <w:proofErr w:type="spellEnd"/>
      <w:r w:rsidRPr="004633C3">
        <w:rPr>
          <w:rFonts w:ascii="Palatino Linotype" w:hAnsi="Palatino Linotype"/>
          <w:i/>
          <w:iCs/>
          <w:sz w:val="23"/>
          <w:szCs w:val="23"/>
        </w:rPr>
        <w:t xml:space="preserve"> </w:t>
      </w:r>
      <w:r>
        <w:rPr>
          <w:rFonts w:ascii="Palatino Linotype" w:hAnsi="Palatino Linotype"/>
          <w:i/>
          <w:iCs/>
          <w:sz w:val="23"/>
          <w:szCs w:val="23"/>
        </w:rPr>
        <w:t>ö</w:t>
      </w:r>
      <w:r w:rsidRPr="004633C3">
        <w:rPr>
          <w:rFonts w:ascii="Palatino Linotype" w:hAnsi="Palatino Linotype"/>
          <w:i/>
          <w:iCs/>
          <w:sz w:val="23"/>
          <w:szCs w:val="23"/>
        </w:rPr>
        <w:t xml:space="preserve">sszeg </w:t>
      </w:r>
      <w:proofErr w:type="spellStart"/>
      <w:r w:rsidRPr="004633C3">
        <w:rPr>
          <w:rFonts w:ascii="Palatino Linotype" w:hAnsi="Palatino Linotype"/>
          <w:i/>
          <w:iCs/>
          <w:sz w:val="23"/>
          <w:szCs w:val="23"/>
        </w:rPr>
        <w:t>kifizetésének</w:t>
      </w:r>
      <w:proofErr w:type="spellEnd"/>
      <w:r w:rsidRPr="004633C3">
        <w:rPr>
          <w:rFonts w:ascii="Palatino Linotype" w:hAnsi="Palatino Linotype"/>
          <w:i/>
          <w:iCs/>
          <w:sz w:val="23"/>
          <w:szCs w:val="23"/>
        </w:rPr>
        <w:t xml:space="preserve"> </w:t>
      </w:r>
      <w:proofErr w:type="spellStart"/>
      <w:r w:rsidRPr="004633C3">
        <w:rPr>
          <w:rFonts w:ascii="Palatino Linotype" w:hAnsi="Palatino Linotype"/>
          <w:i/>
          <w:iCs/>
          <w:sz w:val="23"/>
          <w:szCs w:val="23"/>
        </w:rPr>
        <w:t>fejében</w:t>
      </w:r>
      <w:proofErr w:type="spellEnd"/>
      <w:r w:rsidRPr="004633C3">
        <w:rPr>
          <w:rFonts w:ascii="Palatino Linotype" w:hAnsi="Palatino Linotype"/>
          <w:i/>
          <w:iCs/>
          <w:sz w:val="23"/>
          <w:szCs w:val="23"/>
        </w:rPr>
        <w:t xml:space="preserve"> </w:t>
      </w:r>
      <w:proofErr w:type="spellStart"/>
      <w:r w:rsidRPr="004633C3">
        <w:rPr>
          <w:rFonts w:ascii="Palatino Linotype" w:hAnsi="Palatino Linotype"/>
          <w:i/>
          <w:iCs/>
          <w:sz w:val="23"/>
          <w:szCs w:val="23"/>
        </w:rPr>
        <w:t>százezer</w:t>
      </w:r>
      <w:proofErr w:type="spellEnd"/>
      <w:r w:rsidRPr="004633C3">
        <w:rPr>
          <w:rFonts w:ascii="Palatino Linotype" w:hAnsi="Palatino Linotype"/>
          <w:i/>
          <w:iCs/>
          <w:sz w:val="23"/>
          <w:szCs w:val="23"/>
        </w:rPr>
        <w:t xml:space="preserve"> Ft </w:t>
      </w:r>
      <w:r>
        <w:rPr>
          <w:rFonts w:ascii="Palatino Linotype" w:hAnsi="Palatino Linotype"/>
          <w:i/>
          <w:iCs/>
          <w:sz w:val="23"/>
          <w:szCs w:val="23"/>
        </w:rPr>
        <w:t>ö</w:t>
      </w:r>
      <w:r w:rsidRPr="004633C3">
        <w:rPr>
          <w:rFonts w:ascii="Palatino Linotype" w:hAnsi="Palatino Linotype"/>
          <w:i/>
          <w:iCs/>
          <w:sz w:val="23"/>
          <w:szCs w:val="23"/>
        </w:rPr>
        <w:t xml:space="preserve">sszegig egy, </w:t>
      </w:r>
      <w:proofErr w:type="spellStart"/>
      <w:r w:rsidRPr="004633C3">
        <w:rPr>
          <w:rFonts w:ascii="Palatino Linotype" w:hAnsi="Palatino Linotype"/>
          <w:i/>
          <w:iCs/>
          <w:sz w:val="23"/>
          <w:szCs w:val="23"/>
        </w:rPr>
        <w:t>százezer</w:t>
      </w:r>
      <w:proofErr w:type="spellEnd"/>
      <w:r w:rsidRPr="004633C3">
        <w:rPr>
          <w:rFonts w:ascii="Palatino Linotype" w:hAnsi="Palatino Linotype"/>
          <w:i/>
          <w:iCs/>
          <w:sz w:val="23"/>
          <w:szCs w:val="23"/>
        </w:rPr>
        <w:t xml:space="preserve"> Ft-ot </w:t>
      </w:r>
      <w:proofErr w:type="spellStart"/>
      <w:r w:rsidRPr="004633C3">
        <w:rPr>
          <w:rFonts w:ascii="Palatino Linotype" w:hAnsi="Palatino Linotype"/>
          <w:i/>
          <w:iCs/>
          <w:sz w:val="23"/>
          <w:szCs w:val="23"/>
        </w:rPr>
        <w:t>meghalado</w:t>
      </w:r>
      <w:proofErr w:type="spellEnd"/>
      <w:r w:rsidRPr="004633C3">
        <w:rPr>
          <w:rFonts w:ascii="Palatino Linotype" w:hAnsi="Palatino Linotype"/>
          <w:i/>
          <w:iCs/>
          <w:sz w:val="23"/>
          <w:szCs w:val="23"/>
        </w:rPr>
        <w:t xml:space="preserve">́ </w:t>
      </w:r>
      <w:r>
        <w:rPr>
          <w:rFonts w:ascii="Palatino Linotype" w:hAnsi="Palatino Linotype"/>
          <w:i/>
          <w:iCs/>
          <w:sz w:val="23"/>
          <w:szCs w:val="23"/>
        </w:rPr>
        <w:t>ö</w:t>
      </w:r>
      <w:r w:rsidRPr="004633C3">
        <w:rPr>
          <w:rFonts w:ascii="Palatino Linotype" w:hAnsi="Palatino Linotype"/>
          <w:i/>
          <w:iCs/>
          <w:sz w:val="23"/>
          <w:szCs w:val="23"/>
        </w:rPr>
        <w:t xml:space="preserve">sszeg </w:t>
      </w:r>
      <w:proofErr w:type="spellStart"/>
      <w:r w:rsidRPr="004633C3">
        <w:rPr>
          <w:rFonts w:ascii="Palatino Linotype" w:hAnsi="Palatino Linotype"/>
          <w:i/>
          <w:iCs/>
          <w:sz w:val="23"/>
          <w:szCs w:val="23"/>
        </w:rPr>
        <w:t>esetén</w:t>
      </w:r>
      <w:proofErr w:type="spellEnd"/>
      <w:r w:rsidRPr="004633C3">
        <w:rPr>
          <w:rFonts w:ascii="Palatino Linotype" w:hAnsi="Palatino Linotype"/>
          <w:i/>
          <w:iCs/>
          <w:sz w:val="23"/>
          <w:szCs w:val="23"/>
        </w:rPr>
        <w:t xml:space="preserve"> </w:t>
      </w:r>
      <w:proofErr w:type="spellStart"/>
      <w:r w:rsidRPr="004633C3">
        <w:rPr>
          <w:rFonts w:ascii="Palatino Linotype" w:hAnsi="Palatino Linotype"/>
          <w:i/>
          <w:iCs/>
          <w:sz w:val="23"/>
          <w:szCs w:val="23"/>
        </w:rPr>
        <w:t>két</w:t>
      </w:r>
      <w:proofErr w:type="spellEnd"/>
      <w:r w:rsidRPr="004633C3">
        <w:rPr>
          <w:rFonts w:ascii="Palatino Linotype" w:hAnsi="Palatino Linotype"/>
          <w:i/>
          <w:iCs/>
          <w:sz w:val="23"/>
          <w:szCs w:val="23"/>
        </w:rPr>
        <w:t xml:space="preserve"> </w:t>
      </w:r>
      <w:proofErr w:type="spellStart"/>
      <w:r w:rsidRPr="004633C3">
        <w:rPr>
          <w:rFonts w:ascii="Palatino Linotype" w:hAnsi="Palatino Linotype"/>
          <w:i/>
          <w:iCs/>
          <w:sz w:val="23"/>
          <w:szCs w:val="23"/>
        </w:rPr>
        <w:t>évig</w:t>
      </w:r>
      <w:proofErr w:type="spellEnd"/>
      <w:r w:rsidRPr="004633C3">
        <w:rPr>
          <w:rFonts w:ascii="Palatino Linotype" w:hAnsi="Palatino Linotype"/>
          <w:i/>
          <w:iCs/>
          <w:sz w:val="23"/>
          <w:szCs w:val="23"/>
        </w:rPr>
        <w:t xml:space="preserve"> fenntartja a</w:t>
      </w:r>
      <w:r>
        <w:rPr>
          <w:rFonts w:ascii="Palatino Linotype" w:hAnsi="Palatino Linotype"/>
          <w:i/>
          <w:iCs/>
          <w:sz w:val="23"/>
          <w:szCs w:val="23"/>
        </w:rPr>
        <w:t xml:space="preserve"> KAPSZ</w:t>
      </w:r>
      <w:r w:rsidRPr="004633C3">
        <w:rPr>
          <w:rFonts w:ascii="Palatino Linotype" w:hAnsi="Palatino Linotype"/>
          <w:i/>
          <w:iCs/>
          <w:sz w:val="23"/>
          <w:szCs w:val="23"/>
        </w:rPr>
        <w:t>-</w:t>
      </w:r>
      <w:proofErr w:type="spellStart"/>
      <w:r w:rsidRPr="004633C3">
        <w:rPr>
          <w:rFonts w:ascii="Palatino Linotype" w:hAnsi="Palatino Linotype"/>
          <w:i/>
          <w:iCs/>
          <w:sz w:val="23"/>
          <w:szCs w:val="23"/>
        </w:rPr>
        <w:t>sz</w:t>
      </w:r>
      <w:r>
        <w:rPr>
          <w:rFonts w:ascii="Palatino Linotype" w:hAnsi="Palatino Linotype"/>
          <w:i/>
          <w:iCs/>
          <w:sz w:val="23"/>
          <w:szCs w:val="23"/>
        </w:rPr>
        <w:t>a</w:t>
      </w:r>
      <w:r w:rsidRPr="004633C3">
        <w:rPr>
          <w:rFonts w:ascii="Palatino Linotype" w:hAnsi="Palatino Linotype"/>
          <w:i/>
          <w:iCs/>
          <w:sz w:val="23"/>
          <w:szCs w:val="23"/>
        </w:rPr>
        <w:t>l</w:t>
      </w:r>
      <w:proofErr w:type="spellEnd"/>
      <w:r w:rsidRPr="004633C3">
        <w:rPr>
          <w:rFonts w:ascii="Palatino Linotype" w:hAnsi="Palatino Linotype"/>
          <w:i/>
          <w:iCs/>
          <w:sz w:val="23"/>
          <w:szCs w:val="23"/>
        </w:rPr>
        <w:t xml:space="preserve"> k</w:t>
      </w:r>
      <w:r>
        <w:rPr>
          <w:rFonts w:ascii="Palatino Linotype" w:hAnsi="Palatino Linotype"/>
          <w:i/>
          <w:iCs/>
          <w:sz w:val="23"/>
          <w:szCs w:val="23"/>
        </w:rPr>
        <w:t>ö</w:t>
      </w:r>
      <w:r w:rsidRPr="004633C3">
        <w:rPr>
          <w:rFonts w:ascii="Palatino Linotype" w:hAnsi="Palatino Linotype"/>
          <w:i/>
          <w:iCs/>
          <w:sz w:val="23"/>
          <w:szCs w:val="23"/>
        </w:rPr>
        <w:t>t</w:t>
      </w:r>
      <w:r>
        <w:rPr>
          <w:rFonts w:ascii="Palatino Linotype" w:hAnsi="Palatino Linotype"/>
          <w:i/>
          <w:iCs/>
          <w:sz w:val="23"/>
          <w:szCs w:val="23"/>
        </w:rPr>
        <w:t>ö</w:t>
      </w:r>
      <w:r w:rsidRPr="004633C3">
        <w:rPr>
          <w:rFonts w:ascii="Palatino Linotype" w:hAnsi="Palatino Linotype"/>
          <w:i/>
          <w:iCs/>
          <w:sz w:val="23"/>
          <w:szCs w:val="23"/>
        </w:rPr>
        <w:t xml:space="preserve">tt </w:t>
      </w:r>
      <w:proofErr w:type="spellStart"/>
      <w:r w:rsidRPr="004633C3">
        <w:rPr>
          <w:rFonts w:ascii="Palatino Linotype" w:hAnsi="Palatino Linotype"/>
          <w:i/>
          <w:iCs/>
          <w:sz w:val="23"/>
          <w:szCs w:val="23"/>
        </w:rPr>
        <w:t>tagsági</w:t>
      </w:r>
      <w:proofErr w:type="spellEnd"/>
      <w:r w:rsidRPr="004633C3">
        <w:rPr>
          <w:rFonts w:ascii="Palatino Linotype" w:hAnsi="Palatino Linotype"/>
          <w:i/>
          <w:iCs/>
          <w:sz w:val="23"/>
          <w:szCs w:val="23"/>
        </w:rPr>
        <w:t xml:space="preserve"> </w:t>
      </w:r>
      <w:proofErr w:type="spellStart"/>
      <w:r w:rsidRPr="004633C3">
        <w:rPr>
          <w:rFonts w:ascii="Palatino Linotype" w:hAnsi="Palatino Linotype"/>
          <w:i/>
          <w:iCs/>
          <w:sz w:val="23"/>
          <w:szCs w:val="23"/>
        </w:rPr>
        <w:t>jogviszonyát</w:t>
      </w:r>
      <w:proofErr w:type="spellEnd"/>
      <w:r w:rsidRPr="004633C3">
        <w:rPr>
          <w:rFonts w:ascii="Palatino Linotype" w:hAnsi="Palatino Linotype"/>
          <w:i/>
          <w:iCs/>
          <w:sz w:val="23"/>
          <w:szCs w:val="23"/>
        </w:rPr>
        <w:t xml:space="preserve">. Amennyiben a </w:t>
      </w:r>
      <w:proofErr w:type="spellStart"/>
      <w:r w:rsidRPr="004633C3">
        <w:rPr>
          <w:rFonts w:ascii="Palatino Linotype" w:hAnsi="Palatino Linotype"/>
          <w:i/>
          <w:iCs/>
          <w:sz w:val="23"/>
          <w:szCs w:val="23"/>
        </w:rPr>
        <w:t>támogatott</w:t>
      </w:r>
      <w:proofErr w:type="spellEnd"/>
      <w:r w:rsidRPr="004633C3">
        <w:rPr>
          <w:rFonts w:ascii="Palatino Linotype" w:hAnsi="Palatino Linotype"/>
          <w:i/>
          <w:iCs/>
          <w:sz w:val="23"/>
          <w:szCs w:val="23"/>
        </w:rPr>
        <w:t xml:space="preserve"> tag a </w:t>
      </w:r>
      <w:proofErr w:type="spellStart"/>
      <w:r w:rsidRPr="004633C3">
        <w:rPr>
          <w:rFonts w:ascii="Palatino Linotype" w:hAnsi="Palatino Linotype"/>
          <w:i/>
          <w:iCs/>
          <w:sz w:val="23"/>
          <w:szCs w:val="23"/>
        </w:rPr>
        <w:t>megállapodást</w:t>
      </w:r>
      <w:proofErr w:type="spellEnd"/>
      <w:r w:rsidRPr="004633C3">
        <w:rPr>
          <w:rFonts w:ascii="Palatino Linotype" w:hAnsi="Palatino Linotype"/>
          <w:i/>
          <w:iCs/>
          <w:sz w:val="23"/>
          <w:szCs w:val="23"/>
        </w:rPr>
        <w:t xml:space="preserve"> megszegi, </w:t>
      </w:r>
      <w:proofErr w:type="spellStart"/>
      <w:r w:rsidRPr="004633C3">
        <w:rPr>
          <w:rFonts w:ascii="Palatino Linotype" w:hAnsi="Palatino Linotype"/>
          <w:i/>
          <w:iCs/>
          <w:sz w:val="23"/>
          <w:szCs w:val="23"/>
        </w:rPr>
        <w:t>vállalja</w:t>
      </w:r>
      <w:proofErr w:type="spellEnd"/>
      <w:r w:rsidRPr="004633C3">
        <w:rPr>
          <w:rFonts w:ascii="Palatino Linotype" w:hAnsi="Palatino Linotype"/>
          <w:i/>
          <w:iCs/>
          <w:sz w:val="23"/>
          <w:szCs w:val="23"/>
        </w:rPr>
        <w:t xml:space="preserve"> a teljes </w:t>
      </w:r>
      <w:proofErr w:type="spellStart"/>
      <w:r w:rsidRPr="004633C3">
        <w:rPr>
          <w:rFonts w:ascii="Palatino Linotype" w:hAnsi="Palatino Linotype"/>
          <w:i/>
          <w:iCs/>
          <w:sz w:val="23"/>
          <w:szCs w:val="23"/>
        </w:rPr>
        <w:t>támogatási</w:t>
      </w:r>
      <w:proofErr w:type="spellEnd"/>
      <w:r w:rsidRPr="004633C3">
        <w:rPr>
          <w:rFonts w:ascii="Palatino Linotype" w:hAnsi="Palatino Linotype"/>
          <w:i/>
          <w:iCs/>
          <w:sz w:val="23"/>
          <w:szCs w:val="23"/>
        </w:rPr>
        <w:t xml:space="preserve"> </w:t>
      </w:r>
      <w:r>
        <w:rPr>
          <w:rFonts w:ascii="Palatino Linotype" w:hAnsi="Palatino Linotype"/>
          <w:i/>
          <w:iCs/>
          <w:sz w:val="23"/>
          <w:szCs w:val="23"/>
        </w:rPr>
        <w:t>ö</w:t>
      </w:r>
      <w:r w:rsidRPr="004633C3">
        <w:rPr>
          <w:rFonts w:ascii="Palatino Linotype" w:hAnsi="Palatino Linotype"/>
          <w:i/>
          <w:iCs/>
          <w:sz w:val="23"/>
          <w:szCs w:val="23"/>
        </w:rPr>
        <w:t>sszeg azonnali, egy</w:t>
      </w:r>
      <w:r>
        <w:rPr>
          <w:rFonts w:ascii="Palatino Linotype" w:hAnsi="Palatino Linotype"/>
          <w:i/>
          <w:iCs/>
          <w:sz w:val="23"/>
          <w:szCs w:val="23"/>
        </w:rPr>
        <w:t>ö</w:t>
      </w:r>
      <w:r w:rsidRPr="004633C3">
        <w:rPr>
          <w:rFonts w:ascii="Palatino Linotype" w:hAnsi="Palatino Linotype"/>
          <w:i/>
          <w:iCs/>
          <w:sz w:val="23"/>
          <w:szCs w:val="23"/>
        </w:rPr>
        <w:t>sszeg</w:t>
      </w:r>
      <w:r>
        <w:rPr>
          <w:rFonts w:ascii="Palatino Linotype" w:hAnsi="Palatino Linotype"/>
          <w:i/>
          <w:iCs/>
          <w:sz w:val="23"/>
          <w:szCs w:val="23"/>
        </w:rPr>
        <w:t>ű</w:t>
      </w:r>
      <w:r w:rsidRPr="004633C3">
        <w:rPr>
          <w:rFonts w:ascii="Palatino Linotype" w:hAnsi="Palatino Linotype"/>
          <w:i/>
          <w:iCs/>
          <w:sz w:val="23"/>
          <w:szCs w:val="23"/>
        </w:rPr>
        <w:t xml:space="preserve"> </w:t>
      </w:r>
      <w:proofErr w:type="spellStart"/>
      <w:r w:rsidRPr="004633C3">
        <w:rPr>
          <w:rFonts w:ascii="Palatino Linotype" w:hAnsi="Palatino Linotype"/>
          <w:i/>
          <w:iCs/>
          <w:sz w:val="23"/>
          <w:szCs w:val="23"/>
        </w:rPr>
        <w:t>visszafizetését</w:t>
      </w:r>
      <w:proofErr w:type="spellEnd"/>
      <w:r w:rsidRPr="004633C3">
        <w:rPr>
          <w:rFonts w:ascii="Palatino Linotype" w:hAnsi="Palatino Linotype"/>
          <w:i/>
          <w:iCs/>
          <w:sz w:val="23"/>
          <w:szCs w:val="23"/>
        </w:rPr>
        <w:t xml:space="preserve">. Ennek </w:t>
      </w:r>
      <w:proofErr w:type="spellStart"/>
      <w:r w:rsidRPr="004633C3">
        <w:rPr>
          <w:rFonts w:ascii="Palatino Linotype" w:hAnsi="Palatino Linotype"/>
          <w:i/>
          <w:iCs/>
          <w:sz w:val="23"/>
          <w:szCs w:val="23"/>
        </w:rPr>
        <w:t>elmulasztása</w:t>
      </w:r>
      <w:proofErr w:type="spellEnd"/>
      <w:r w:rsidRPr="004633C3">
        <w:rPr>
          <w:rFonts w:ascii="Palatino Linotype" w:hAnsi="Palatino Linotype"/>
          <w:i/>
          <w:iCs/>
          <w:sz w:val="23"/>
          <w:szCs w:val="23"/>
        </w:rPr>
        <w:t xml:space="preserve"> </w:t>
      </w:r>
      <w:proofErr w:type="spellStart"/>
      <w:r w:rsidRPr="004633C3">
        <w:rPr>
          <w:rFonts w:ascii="Palatino Linotype" w:hAnsi="Palatino Linotype"/>
          <w:i/>
          <w:iCs/>
          <w:sz w:val="23"/>
          <w:szCs w:val="23"/>
        </w:rPr>
        <w:t>esetén</w:t>
      </w:r>
      <w:proofErr w:type="spellEnd"/>
      <w:r w:rsidRPr="004633C3">
        <w:rPr>
          <w:rFonts w:ascii="Palatino Linotype" w:hAnsi="Palatino Linotype"/>
          <w:i/>
          <w:iCs/>
          <w:sz w:val="23"/>
          <w:szCs w:val="23"/>
        </w:rPr>
        <w:t xml:space="preserve"> a </w:t>
      </w:r>
      <w:proofErr w:type="spellStart"/>
      <w:r w:rsidRPr="004633C3">
        <w:rPr>
          <w:rFonts w:ascii="Palatino Linotype" w:hAnsi="Palatino Linotype"/>
          <w:i/>
          <w:iCs/>
          <w:sz w:val="23"/>
          <w:szCs w:val="23"/>
        </w:rPr>
        <w:t>támogato</w:t>
      </w:r>
      <w:proofErr w:type="spellEnd"/>
      <w:r w:rsidRPr="004633C3">
        <w:rPr>
          <w:rFonts w:ascii="Palatino Linotype" w:hAnsi="Palatino Linotype"/>
          <w:i/>
          <w:iCs/>
          <w:sz w:val="23"/>
          <w:szCs w:val="23"/>
        </w:rPr>
        <w:t xml:space="preserve">́ szervezet jogosult a </w:t>
      </w:r>
      <w:proofErr w:type="spellStart"/>
      <w:r w:rsidRPr="004633C3">
        <w:rPr>
          <w:rFonts w:ascii="Palatino Linotype" w:hAnsi="Palatino Linotype"/>
          <w:i/>
          <w:iCs/>
          <w:sz w:val="23"/>
          <w:szCs w:val="23"/>
        </w:rPr>
        <w:t>támogatási</w:t>
      </w:r>
      <w:proofErr w:type="spellEnd"/>
      <w:r w:rsidRPr="004633C3">
        <w:rPr>
          <w:rFonts w:ascii="Palatino Linotype" w:hAnsi="Palatino Linotype"/>
          <w:i/>
          <w:iCs/>
          <w:sz w:val="23"/>
          <w:szCs w:val="23"/>
        </w:rPr>
        <w:t xml:space="preserve"> </w:t>
      </w:r>
      <w:r>
        <w:rPr>
          <w:rFonts w:ascii="Palatino Linotype" w:hAnsi="Palatino Linotype"/>
          <w:i/>
          <w:iCs/>
          <w:sz w:val="23"/>
          <w:szCs w:val="23"/>
        </w:rPr>
        <w:t>ös</w:t>
      </w:r>
      <w:r w:rsidRPr="004633C3">
        <w:rPr>
          <w:rFonts w:ascii="Palatino Linotype" w:hAnsi="Palatino Linotype"/>
          <w:i/>
          <w:iCs/>
          <w:sz w:val="23"/>
          <w:szCs w:val="23"/>
        </w:rPr>
        <w:t xml:space="preserve">szeg </w:t>
      </w:r>
      <w:proofErr w:type="spellStart"/>
      <w:r w:rsidRPr="004633C3">
        <w:rPr>
          <w:rFonts w:ascii="Palatino Linotype" w:hAnsi="Palatino Linotype"/>
          <w:i/>
          <w:iCs/>
          <w:sz w:val="23"/>
          <w:szCs w:val="23"/>
        </w:rPr>
        <w:t>behajtását</w:t>
      </w:r>
      <w:proofErr w:type="spellEnd"/>
      <w:r w:rsidRPr="004633C3">
        <w:rPr>
          <w:rFonts w:ascii="Palatino Linotype" w:hAnsi="Palatino Linotype"/>
          <w:i/>
          <w:iCs/>
          <w:sz w:val="23"/>
          <w:szCs w:val="23"/>
        </w:rPr>
        <w:t xml:space="preserve"> </w:t>
      </w:r>
      <w:proofErr w:type="spellStart"/>
      <w:r w:rsidRPr="004633C3">
        <w:rPr>
          <w:rFonts w:ascii="Palatino Linotype" w:hAnsi="Palatino Linotype"/>
          <w:i/>
          <w:iCs/>
          <w:sz w:val="23"/>
          <w:szCs w:val="23"/>
        </w:rPr>
        <w:t>kezdeményezni</w:t>
      </w:r>
      <w:proofErr w:type="spellEnd"/>
      <w:r w:rsidRPr="004633C3">
        <w:rPr>
          <w:rFonts w:ascii="Palatino Linotype" w:hAnsi="Palatino Linotype"/>
          <w:i/>
          <w:iCs/>
          <w:sz w:val="23"/>
          <w:szCs w:val="23"/>
        </w:rPr>
        <w:t xml:space="preserve">. A tag </w:t>
      </w:r>
      <w:proofErr w:type="spellStart"/>
      <w:r w:rsidRPr="004633C3">
        <w:rPr>
          <w:rFonts w:ascii="Palatino Linotype" w:hAnsi="Palatino Linotype"/>
          <w:i/>
          <w:iCs/>
          <w:sz w:val="23"/>
          <w:szCs w:val="23"/>
        </w:rPr>
        <w:t>bármely</w:t>
      </w:r>
      <w:proofErr w:type="spellEnd"/>
      <w:r w:rsidRPr="004633C3">
        <w:rPr>
          <w:rFonts w:ascii="Palatino Linotype" w:hAnsi="Palatino Linotype"/>
          <w:i/>
          <w:iCs/>
          <w:sz w:val="23"/>
          <w:szCs w:val="23"/>
        </w:rPr>
        <w:t xml:space="preserve"> </w:t>
      </w:r>
      <w:proofErr w:type="spellStart"/>
      <w:r w:rsidRPr="004633C3">
        <w:rPr>
          <w:rFonts w:ascii="Palatino Linotype" w:hAnsi="Palatino Linotype"/>
          <w:i/>
          <w:iCs/>
          <w:sz w:val="23"/>
          <w:szCs w:val="23"/>
        </w:rPr>
        <w:t>okból</w:t>
      </w:r>
      <w:proofErr w:type="spellEnd"/>
      <w:r w:rsidRPr="004633C3">
        <w:rPr>
          <w:rFonts w:ascii="Palatino Linotype" w:hAnsi="Palatino Linotype"/>
          <w:i/>
          <w:iCs/>
          <w:sz w:val="23"/>
          <w:szCs w:val="23"/>
        </w:rPr>
        <w:t xml:space="preserve"> bek</w:t>
      </w:r>
      <w:r>
        <w:rPr>
          <w:rFonts w:ascii="Palatino Linotype" w:hAnsi="Palatino Linotype"/>
          <w:i/>
          <w:iCs/>
          <w:sz w:val="23"/>
          <w:szCs w:val="23"/>
        </w:rPr>
        <w:t>ö</w:t>
      </w:r>
      <w:r w:rsidRPr="004633C3">
        <w:rPr>
          <w:rFonts w:ascii="Palatino Linotype" w:hAnsi="Palatino Linotype"/>
          <w:i/>
          <w:iCs/>
          <w:sz w:val="23"/>
          <w:szCs w:val="23"/>
        </w:rPr>
        <w:t xml:space="preserve">vetkezett </w:t>
      </w:r>
      <w:proofErr w:type="spellStart"/>
      <w:r w:rsidRPr="004633C3">
        <w:rPr>
          <w:rFonts w:ascii="Palatino Linotype" w:hAnsi="Palatino Linotype"/>
          <w:i/>
          <w:iCs/>
          <w:sz w:val="23"/>
          <w:szCs w:val="23"/>
        </w:rPr>
        <w:t>munkavállalói</w:t>
      </w:r>
      <w:proofErr w:type="spellEnd"/>
      <w:r w:rsidRPr="004633C3">
        <w:rPr>
          <w:rFonts w:ascii="Palatino Linotype" w:hAnsi="Palatino Linotype"/>
          <w:i/>
          <w:iCs/>
          <w:sz w:val="23"/>
          <w:szCs w:val="23"/>
        </w:rPr>
        <w:t xml:space="preserve"> </w:t>
      </w:r>
      <w:proofErr w:type="spellStart"/>
      <w:r w:rsidRPr="004633C3">
        <w:rPr>
          <w:rFonts w:ascii="Palatino Linotype" w:hAnsi="Palatino Linotype"/>
          <w:i/>
          <w:iCs/>
          <w:sz w:val="23"/>
          <w:szCs w:val="23"/>
        </w:rPr>
        <w:t>jogviszonyának</w:t>
      </w:r>
      <w:proofErr w:type="spellEnd"/>
      <w:r w:rsidRPr="004633C3">
        <w:rPr>
          <w:rFonts w:ascii="Palatino Linotype" w:hAnsi="Palatino Linotype"/>
          <w:i/>
          <w:iCs/>
          <w:sz w:val="23"/>
          <w:szCs w:val="23"/>
        </w:rPr>
        <w:t xml:space="preserve"> </w:t>
      </w:r>
      <w:proofErr w:type="spellStart"/>
      <w:r w:rsidRPr="004633C3">
        <w:rPr>
          <w:rFonts w:ascii="Palatino Linotype" w:hAnsi="Palatino Linotype"/>
          <w:i/>
          <w:iCs/>
          <w:sz w:val="23"/>
          <w:szCs w:val="23"/>
        </w:rPr>
        <w:t>megsz</w:t>
      </w:r>
      <w:r>
        <w:rPr>
          <w:rFonts w:ascii="Palatino Linotype" w:hAnsi="Palatino Linotype"/>
          <w:i/>
          <w:iCs/>
          <w:sz w:val="23"/>
          <w:szCs w:val="23"/>
        </w:rPr>
        <w:t>ű</w:t>
      </w:r>
      <w:r w:rsidRPr="004633C3">
        <w:rPr>
          <w:rFonts w:ascii="Palatino Linotype" w:hAnsi="Palatino Linotype"/>
          <w:i/>
          <w:iCs/>
          <w:sz w:val="23"/>
          <w:szCs w:val="23"/>
        </w:rPr>
        <w:t>nése</w:t>
      </w:r>
      <w:proofErr w:type="spellEnd"/>
      <w:r w:rsidRPr="004633C3">
        <w:rPr>
          <w:rFonts w:ascii="Palatino Linotype" w:hAnsi="Palatino Linotype"/>
          <w:i/>
          <w:iCs/>
          <w:sz w:val="23"/>
          <w:szCs w:val="23"/>
        </w:rPr>
        <w:t xml:space="preserve"> </w:t>
      </w:r>
      <w:proofErr w:type="spellStart"/>
      <w:r w:rsidRPr="004633C3">
        <w:rPr>
          <w:rFonts w:ascii="Palatino Linotype" w:hAnsi="Palatino Linotype"/>
          <w:i/>
          <w:iCs/>
          <w:sz w:val="23"/>
          <w:szCs w:val="23"/>
        </w:rPr>
        <w:t>esetén</w:t>
      </w:r>
      <w:proofErr w:type="spellEnd"/>
      <w:r w:rsidRPr="004633C3">
        <w:rPr>
          <w:rFonts w:ascii="Palatino Linotype" w:hAnsi="Palatino Linotype"/>
          <w:i/>
          <w:iCs/>
          <w:sz w:val="23"/>
          <w:szCs w:val="23"/>
        </w:rPr>
        <w:t xml:space="preserve"> </w:t>
      </w:r>
      <w:proofErr w:type="gramStart"/>
      <w:r w:rsidRPr="004633C3">
        <w:rPr>
          <w:rFonts w:ascii="Palatino Linotype" w:hAnsi="Palatino Linotype"/>
          <w:i/>
          <w:iCs/>
          <w:sz w:val="23"/>
          <w:szCs w:val="23"/>
        </w:rPr>
        <w:t>a</w:t>
      </w:r>
      <w:proofErr w:type="gramEnd"/>
      <w:r w:rsidRPr="004633C3">
        <w:rPr>
          <w:rFonts w:ascii="Palatino Linotype" w:hAnsi="Palatino Linotype"/>
          <w:i/>
          <w:iCs/>
          <w:sz w:val="23"/>
          <w:szCs w:val="23"/>
        </w:rPr>
        <w:t xml:space="preserve"> ezen </w:t>
      </w:r>
      <w:proofErr w:type="spellStart"/>
      <w:r w:rsidRPr="004633C3">
        <w:rPr>
          <w:rFonts w:ascii="Palatino Linotype" w:hAnsi="Palatino Linotype"/>
          <w:i/>
          <w:iCs/>
          <w:sz w:val="23"/>
          <w:szCs w:val="23"/>
        </w:rPr>
        <w:t>k</w:t>
      </w:r>
      <w:r>
        <w:rPr>
          <w:rFonts w:ascii="Palatino Linotype" w:hAnsi="Palatino Linotype"/>
          <w:i/>
          <w:iCs/>
          <w:sz w:val="23"/>
          <w:szCs w:val="23"/>
        </w:rPr>
        <w:t>ö</w:t>
      </w:r>
      <w:r w:rsidRPr="004633C3">
        <w:rPr>
          <w:rFonts w:ascii="Palatino Linotype" w:hAnsi="Palatino Linotype"/>
          <w:i/>
          <w:iCs/>
          <w:sz w:val="23"/>
          <w:szCs w:val="23"/>
        </w:rPr>
        <w:t>telezettség</w:t>
      </w:r>
      <w:proofErr w:type="spellEnd"/>
      <w:r w:rsidRPr="004633C3">
        <w:rPr>
          <w:rFonts w:ascii="Palatino Linotype" w:hAnsi="Palatino Linotype"/>
          <w:i/>
          <w:iCs/>
          <w:sz w:val="23"/>
          <w:szCs w:val="23"/>
        </w:rPr>
        <w:t xml:space="preserve"> megsz</w:t>
      </w:r>
      <w:r>
        <w:rPr>
          <w:rFonts w:ascii="Palatino Linotype" w:hAnsi="Palatino Linotype"/>
          <w:i/>
          <w:iCs/>
          <w:sz w:val="23"/>
          <w:szCs w:val="23"/>
        </w:rPr>
        <w:t>ű</w:t>
      </w:r>
      <w:r w:rsidRPr="004633C3">
        <w:rPr>
          <w:rFonts w:ascii="Palatino Linotype" w:hAnsi="Palatino Linotype"/>
          <w:i/>
          <w:iCs/>
          <w:sz w:val="23"/>
          <w:szCs w:val="23"/>
        </w:rPr>
        <w:t xml:space="preserve">nik. </w:t>
      </w:r>
    </w:p>
    <w:p w14:paraId="375C8DAD" w14:textId="34298441" w:rsidR="004633C3" w:rsidRDefault="004633C3" w:rsidP="004633C3">
      <w:pPr>
        <w:pBdr>
          <w:top w:val="nil"/>
          <w:left w:val="nil"/>
          <w:bottom w:val="nil"/>
          <w:right w:val="nil"/>
          <w:between w:val="nil"/>
        </w:pBdr>
        <w:spacing w:after="0" w:line="240" w:lineRule="auto"/>
        <w:ind w:left="720"/>
        <w:jc w:val="both"/>
        <w:rPr>
          <w:rFonts w:ascii="Palatino Linotype" w:eastAsia="Palatino Linotype" w:hAnsi="Palatino Linotype" w:cs="Palatino Linotype"/>
          <w:color w:val="000000"/>
          <w:sz w:val="23"/>
          <w:szCs w:val="23"/>
        </w:rPr>
      </w:pPr>
    </w:p>
    <w:p w14:paraId="0000005A"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5B"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II.5.3. A szakszervezet tagja nem veszélyeztetheti a szakszervezet céljának megvalósítását, a szakszervezet tevékenységét</w:t>
      </w:r>
    </w:p>
    <w:p w14:paraId="0000005C"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5D"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II.5.4. Az alapító tagok nevét és lakcímét jelen alapszabály elválaszthatatlan mellékletét képező 1. számú függelék tartalmazza.</w:t>
      </w:r>
    </w:p>
    <w:p w14:paraId="0000005E"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5F"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 A szakszervezet felépítése és szervei</w:t>
      </w:r>
    </w:p>
    <w:p w14:paraId="00000060"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61"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III.1. Küldöttgyűlés</w:t>
      </w:r>
    </w:p>
    <w:p w14:paraId="00000062"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63"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III.2. Elnökség</w:t>
      </w:r>
    </w:p>
    <w:p w14:paraId="00000064"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65"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III.3. Felügyelő Bizottság</w:t>
      </w:r>
    </w:p>
    <w:p w14:paraId="00000066"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7EF788E" w14:textId="77777777" w:rsidR="004633C3" w:rsidRPr="00FD56F2" w:rsidRDefault="004633C3" w:rsidP="004633C3">
      <w:pPr>
        <w:pBdr>
          <w:top w:val="nil"/>
          <w:left w:val="nil"/>
          <w:bottom w:val="nil"/>
          <w:right w:val="nil"/>
          <w:between w:val="nil"/>
        </w:pBdr>
        <w:spacing w:after="0" w:line="240" w:lineRule="auto"/>
        <w:jc w:val="both"/>
        <w:rPr>
          <w:rFonts w:ascii="Palatino Linotype" w:eastAsia="Palatino Linotype" w:hAnsi="Palatino Linotype" w:cs="Palatino Linotype"/>
          <w:iCs/>
          <w:color w:val="000000" w:themeColor="text1"/>
          <w:sz w:val="23"/>
          <w:szCs w:val="23"/>
        </w:rPr>
      </w:pPr>
      <w:r w:rsidRPr="00FD56F2">
        <w:rPr>
          <w:rFonts w:ascii="Palatino Linotype" w:eastAsia="Palatino Linotype" w:hAnsi="Palatino Linotype" w:cs="Palatino Linotype"/>
          <w:iCs/>
          <w:color w:val="000000" w:themeColor="text1"/>
          <w:sz w:val="23"/>
          <w:szCs w:val="23"/>
        </w:rPr>
        <w:t>III.4. Tagozatok</w:t>
      </w:r>
    </w:p>
    <w:p w14:paraId="00000068"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i/>
          <w:color w:val="000000"/>
          <w:sz w:val="23"/>
          <w:szCs w:val="23"/>
        </w:rPr>
      </w:pPr>
    </w:p>
    <w:p w14:paraId="00000069"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6A"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III.1. Küldöttgyűlés</w:t>
      </w:r>
    </w:p>
    <w:p w14:paraId="0000006B"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6C"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III.1.1. A szakszervezet legfelsőbb szerve a Küldöttgyűlés, mely a tagok által választott küldöttekből áll. A küldöttek mandátuma 5 évre szól. A küldöttválasztást öt évente kell lefolytatni, legkésőbb az előző küldöttgyűlés mandátumának lejáratát megelőző hónapban.</w:t>
      </w:r>
    </w:p>
    <w:p w14:paraId="0000006D"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6E"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III.1.2. A szakszervezet első Küldöttgyűlésének tagjai a szakszervezet valamennyi alapító tagja. Az első küldöttgyűlés mandátuma mindaddig fennáll, amíg a szakszervezet tagjainak száma eléri a 200 főt.</w:t>
      </w:r>
    </w:p>
    <w:p w14:paraId="0000006F"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i/>
          <w:color w:val="000000"/>
          <w:sz w:val="23"/>
          <w:szCs w:val="23"/>
        </w:rPr>
      </w:pPr>
    </w:p>
    <w:p w14:paraId="00000070" w14:textId="77777777" w:rsidR="00F5430E" w:rsidRPr="00BB254C" w:rsidRDefault="00BF00D1">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r w:rsidRPr="00BB254C">
        <w:rPr>
          <w:rFonts w:ascii="Palatino Linotype" w:eastAsia="Palatino Linotype" w:hAnsi="Palatino Linotype" w:cs="Palatino Linotype"/>
          <w:iCs/>
          <w:color w:val="000000"/>
          <w:sz w:val="23"/>
          <w:szCs w:val="23"/>
        </w:rPr>
        <w:t>A Küldöttek választása:</w:t>
      </w:r>
    </w:p>
    <w:p w14:paraId="00000071"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72"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III.1.2.1. Amennyiben a BKV Zrt., és BKK Zrt. egyes telephelyein a tagok létszáma meghaladja a 20 főt, akkor az adott telephelyen küldöttet lehet választani. Minden további telephelyi 50 fővel emelkedő taglétszám esetén további egy küldöttgyűlési tag választható.</w:t>
      </w:r>
    </w:p>
    <w:p w14:paraId="00000073"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74"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III.1.2.2. A 200 fős taglétszám elérése esetén 60 napon belül küldöttválasztást kell tartani.  Küldöttválasztást kell tartani 60 napon belül akkor is, ha taglétszám a 200 főt nem érte el, azonban a Küldöttgyűlés tagjainak száma 5 (öt) fő alá csökken.</w:t>
      </w:r>
    </w:p>
    <w:p w14:paraId="00000075"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76"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III.1.2.3. 200-500 fő közötti taglétszám esetén minden 25 tag esetében egy küldött válaszható. Ezt meghaladó taglétszám esetén 25 tagonként egy küldött választható. 1000 főt meghaladó tagság esetében 40 tagonként egy küldött választható.</w:t>
      </w:r>
    </w:p>
    <w:p w14:paraId="00000077"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78" w14:textId="77777777" w:rsidR="00F5430E" w:rsidRPr="000F7C3C"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sidRPr="000F7C3C">
        <w:rPr>
          <w:rFonts w:ascii="Palatino Linotype" w:eastAsia="Palatino Linotype" w:hAnsi="Palatino Linotype" w:cs="Palatino Linotype"/>
          <w:color w:val="000000"/>
          <w:sz w:val="23"/>
          <w:szCs w:val="23"/>
        </w:rPr>
        <w:t xml:space="preserve">III.1.2.4. A KAPSZ Küldöttgyűlése a választást legfeljebb 60 nappal megelőzően 3 tagú Jelölő Bizottságot választ. A Jelölő Bizottság felkéri a KAPSZ tagjait, hogy maguk közül a küldöttekre elektronikus úton – a KAPSZ által alkalmazott olyan elektronikus levelezési rendszeren keresztül, amely a küldemény kézhezvételét visszaigazolja (automatikus választ küld a küldemény beérkezéséről) a küldő személy számára – javaslatot tegyenek. Küldött jelölt lehet bármely tag, a jelölést a tag választása szerint magára is leadhatja vagy más tagot is jelölhet. Egy személy több jelölést is leadhat. A küldött jelöltekre a Jelölő Bizottság által összeállított lista alapján a tagok szavazhatnak a III.1.2.5. pontban részletezett szabályok szerint. </w:t>
      </w:r>
    </w:p>
    <w:p w14:paraId="00000079" w14:textId="77777777" w:rsidR="00F5430E" w:rsidRPr="000F7C3C"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7A" w14:textId="77777777" w:rsidR="00F5430E" w:rsidRPr="000F7C3C"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sidRPr="000F7C3C">
        <w:rPr>
          <w:rFonts w:ascii="Palatino Linotype" w:eastAsia="Palatino Linotype" w:hAnsi="Palatino Linotype" w:cs="Palatino Linotype"/>
          <w:color w:val="000000"/>
          <w:sz w:val="23"/>
          <w:szCs w:val="23"/>
        </w:rPr>
        <w:t xml:space="preserve">III.1.2.5. A küldöttválasztás előkészítése, lebonyolítása, tagság tájékoztatása a küldöttválasztásról az Elnökség feladata. Az Elnökség biztosítja BKV Zrt. és a BKK Zrt. telephelyein történő szavazást. </w:t>
      </w:r>
    </w:p>
    <w:p w14:paraId="0000007B" w14:textId="77777777" w:rsidR="00F5430E" w:rsidRPr="000F7C3C" w:rsidRDefault="00BF00D1">
      <w:pPr>
        <w:numPr>
          <w:ilvl w:val="0"/>
          <w:numId w:val="12"/>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sidRPr="000F7C3C">
        <w:rPr>
          <w:rFonts w:ascii="Palatino Linotype" w:eastAsia="Palatino Linotype" w:hAnsi="Palatino Linotype" w:cs="Palatino Linotype"/>
          <w:color w:val="000000"/>
          <w:sz w:val="23"/>
          <w:szCs w:val="23"/>
        </w:rPr>
        <w:t>A szavazás titkos, urnás szavazással történik.</w:t>
      </w:r>
    </w:p>
    <w:p w14:paraId="0000007C" w14:textId="77777777" w:rsidR="00F5430E" w:rsidRPr="000F7C3C" w:rsidRDefault="00BF00D1">
      <w:pPr>
        <w:numPr>
          <w:ilvl w:val="0"/>
          <w:numId w:val="12"/>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sidRPr="000F7C3C">
        <w:rPr>
          <w:rFonts w:ascii="Palatino Linotype" w:eastAsia="Palatino Linotype" w:hAnsi="Palatino Linotype" w:cs="Palatino Linotype"/>
          <w:color w:val="000000"/>
          <w:sz w:val="23"/>
          <w:szCs w:val="23"/>
        </w:rPr>
        <w:t xml:space="preserve"> A küldöttmandátumok betöltésére a legtöbb szavazat elve alapján kerül sor. A Küldöttgyűlés tagjai azok lesznek, – a taglétszám alapulvételével meghatározott számban - akik a legtöbb szavazatot kapták,</w:t>
      </w:r>
    </w:p>
    <w:p w14:paraId="0000007D" w14:textId="77777777" w:rsidR="00F5430E" w:rsidRPr="000F7C3C" w:rsidRDefault="00BF00D1">
      <w:pPr>
        <w:numPr>
          <w:ilvl w:val="0"/>
          <w:numId w:val="12"/>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sidRPr="000F7C3C">
        <w:rPr>
          <w:rFonts w:ascii="Palatino Linotype" w:eastAsia="Palatino Linotype" w:hAnsi="Palatino Linotype" w:cs="Palatino Linotype"/>
          <w:color w:val="000000"/>
          <w:sz w:val="23"/>
          <w:szCs w:val="23"/>
        </w:rPr>
        <w:t xml:space="preserve">Érvénytelen a választás, ha az első fordulóban a szavazásra jogosult tagok több, mint a fele nem szavazott. Az érvénytelen választási fordulót követő 15 napon belül meg kell ismételni a szavazást. </w:t>
      </w:r>
    </w:p>
    <w:p w14:paraId="0000007E" w14:textId="77777777" w:rsidR="00F5430E" w:rsidRPr="000F7C3C" w:rsidRDefault="00BF00D1">
      <w:pPr>
        <w:numPr>
          <w:ilvl w:val="0"/>
          <w:numId w:val="12"/>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sidRPr="000F7C3C">
        <w:rPr>
          <w:rFonts w:ascii="Palatino Linotype" w:eastAsia="Palatino Linotype" w:hAnsi="Palatino Linotype" w:cs="Palatino Linotype"/>
          <w:color w:val="000000"/>
          <w:sz w:val="23"/>
          <w:szCs w:val="23"/>
        </w:rPr>
        <w:t xml:space="preserve">A megismételt választási fordulóban minden, az első fordulóban induló jelölt indulhat.  A megismételt választási forduló akkor érvényes, ha a szavazásra jogosultak közül 25%+ 1 fő szavazott. </w:t>
      </w:r>
    </w:p>
    <w:p w14:paraId="0000007F" w14:textId="77777777" w:rsidR="00F5430E" w:rsidRPr="000F7C3C" w:rsidRDefault="00BF00D1">
      <w:pPr>
        <w:numPr>
          <w:ilvl w:val="0"/>
          <w:numId w:val="12"/>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sidRPr="000F7C3C">
        <w:rPr>
          <w:rFonts w:ascii="Palatino Linotype" w:eastAsia="Palatino Linotype" w:hAnsi="Palatino Linotype" w:cs="Palatino Linotype"/>
          <w:color w:val="000000"/>
          <w:sz w:val="23"/>
          <w:szCs w:val="23"/>
        </w:rPr>
        <w:t>Mindaddig meg kell ismételni a szavazást, amíg azon szavazásra jogosultak száma eléri a 25% + 1 főt.</w:t>
      </w:r>
    </w:p>
    <w:p w14:paraId="00000080" w14:textId="77777777" w:rsidR="00F5430E" w:rsidRPr="000F7C3C" w:rsidRDefault="00BF00D1">
      <w:pPr>
        <w:numPr>
          <w:ilvl w:val="0"/>
          <w:numId w:val="12"/>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sidRPr="000F7C3C">
        <w:rPr>
          <w:rFonts w:ascii="Palatino Linotype" w:eastAsia="Palatino Linotype" w:hAnsi="Palatino Linotype" w:cs="Palatino Linotype"/>
          <w:color w:val="000000"/>
          <w:sz w:val="23"/>
          <w:szCs w:val="23"/>
        </w:rPr>
        <w:t xml:space="preserve">A tagok legfeljebb annyi személyre szavazhatnak, ahányan a taglétszám alapulvételével meghatározott számban előre meghirdetésre kerültek. </w:t>
      </w:r>
    </w:p>
    <w:p w14:paraId="00000081" w14:textId="77777777" w:rsidR="00F5430E" w:rsidRPr="000F7C3C" w:rsidRDefault="00F5430E">
      <w:pPr>
        <w:pBdr>
          <w:top w:val="nil"/>
          <w:left w:val="nil"/>
          <w:bottom w:val="nil"/>
          <w:right w:val="nil"/>
          <w:between w:val="nil"/>
        </w:pBdr>
        <w:spacing w:after="0" w:line="240" w:lineRule="auto"/>
        <w:ind w:left="720"/>
        <w:jc w:val="both"/>
        <w:rPr>
          <w:rFonts w:ascii="Palatino Linotype" w:eastAsia="Palatino Linotype" w:hAnsi="Palatino Linotype" w:cs="Palatino Linotype"/>
          <w:color w:val="000000"/>
          <w:sz w:val="23"/>
          <w:szCs w:val="23"/>
          <w:highlight w:val="yellow"/>
        </w:rPr>
      </w:pPr>
    </w:p>
    <w:p w14:paraId="00000082" w14:textId="77777777" w:rsidR="00F5430E" w:rsidRPr="000F7C3C"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sidRPr="000F7C3C">
        <w:rPr>
          <w:rFonts w:ascii="Palatino Linotype" w:eastAsia="Palatino Linotype" w:hAnsi="Palatino Linotype" w:cs="Palatino Linotype"/>
          <w:color w:val="000000"/>
          <w:sz w:val="23"/>
          <w:szCs w:val="23"/>
        </w:rPr>
        <w:t xml:space="preserve">Az új Küldöttgyűlés megalakulásáig a korábbi Küldöttgyűlés és a tisztségviselők mandátuma érvényben marad. </w:t>
      </w:r>
    </w:p>
    <w:p w14:paraId="00000083"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84"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lastRenderedPageBreak/>
        <w:t>III.1.2.6. A Küldöttgyűlés szükség szerint, de legalább évenként egyszer ülésezik, rendes ülést kell összehívni, ha azt a bíróság elrendeli, vagy a tagok legalább 1/10-e az ok és a cél írásbeli megjelölésével kezdeményezi.</w:t>
      </w:r>
    </w:p>
    <w:p w14:paraId="00000085"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86"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III.1.2.7. A Küldöttgyűlést az Elnökség hívja össze. Biztosítani kell, hogy a meghívó kiküldését megelőzően a Szakszervezet tagjai a taggyűlés napirendi pontjára javaslatot tehessenek. A Küldöttgyűlés csak olyan kérdést tárgyalhat meg, amely a Küldöttgyűlés meghívójában szerepel. A meghívónak tartalmaznia kell a küldöttgyűlés pontos helyét és idejét, illetve annak napirendjét és az esetleges megismételt küldöttgyűlés helyét és idejét.</w:t>
      </w:r>
    </w:p>
    <w:p w14:paraId="00000087"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88"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III.1.2.8. A Küldöttgyűlés a levezető elnököt, szavazatszámláló bizottságot, jegyzőkönyvvezetőt és a jegyzőkönyvet hitelesítő két tagot megválasztja.</w:t>
      </w:r>
    </w:p>
    <w:p w14:paraId="00000089"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8A"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III.1.2.9. A küldöttgyűlési meghívó kézbesítésétől vagy közzétételétől számított, 10 napon belül a tagok és a Szakszervet szervei a küldöttgyűlést összehívó szervtől vagy személytől a napirend kiegészítését kérhetik, a kiegészítés indokolásával.</w:t>
      </w:r>
    </w:p>
    <w:p w14:paraId="0000008B"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8C"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III.1.2.10. A napirend kiegészítésének tárgyában a küldöttgyűlést összehívó szerv vagy személy jogosult dönteni. Ha a napirend kiegészítése iránti kérelemről a küldöttgyűlést összehívó szerv vagy személy nem dönt vagy azt elutasítja, a küldöttgyűlés a napirend elfogadásáról szóló határozat meghozatalát megelőzően külön dönt a napirend kiegészítésének tárgyában.</w:t>
      </w:r>
    </w:p>
    <w:p w14:paraId="0000008D"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8E"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III.1.3. Rendkívüli ülést kell összehívni:</w:t>
      </w:r>
    </w:p>
    <w:p w14:paraId="0000008F"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ha a bíróság elrendeli,</w:t>
      </w:r>
    </w:p>
    <w:p w14:paraId="00000090"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 szakszervezet vagyona az esedékes tartozásokat nem fedezi,</w:t>
      </w:r>
    </w:p>
    <w:p w14:paraId="00000091"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 szakszervezet előreláthatólag nem lesz képes a tartozásokat esedékességkor teljesíteni</w:t>
      </w:r>
    </w:p>
    <w:p w14:paraId="00000092"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 szakszervezet céljainak elérése veszélybe került,</w:t>
      </w:r>
    </w:p>
    <w:p w14:paraId="00000093"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--a tagok legalább 1/10-e az ok és a cél megjelölésével írásban kezdeményezi, illetve a II.4.4. szerinti esetben. </w:t>
      </w:r>
    </w:p>
    <w:p w14:paraId="00000094"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95"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4"/>
          <w:szCs w:val="24"/>
        </w:rPr>
        <w:t>III.1.4</w:t>
      </w:r>
      <w:r>
        <w:rPr>
          <w:rFonts w:ascii="Palatino Linotype" w:eastAsia="Palatino Linotype" w:hAnsi="Palatino Linotype" w:cs="Palatino Linotype"/>
          <w:color w:val="000000"/>
          <w:sz w:val="23"/>
          <w:szCs w:val="23"/>
        </w:rPr>
        <w:t>.A Küldöttgyűlés összehívásáról az ülés időpontja előtt legalább 30 nappal a tagokat igazolható módon, írásban értesíteni kell a napirend, a helyszín, napirend és az időpont megjelölésével.</w:t>
      </w:r>
    </w:p>
    <w:p w14:paraId="00000096"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97"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III.1.5. Rendkívüli esetben a napirend, a helyszín, napirend és az időpont megjelölését tartalmazó értesítést legkésőbb az ülés időpontja előtt 10 nappal kell írásban, igazolható módon eljuttatni a tagokhoz.</w:t>
      </w:r>
    </w:p>
    <w:p w14:paraId="00000098"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99"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III.1.6. A Küldöttgyűlés határozatait nyílt szavazással hozza.</w:t>
      </w:r>
    </w:p>
    <w:p w14:paraId="0000009A"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9B"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III.1.7. A Küldöttgyűlés határozatképes, ha azon a tagok több mint a fele jelen van. Ha a Küldöttgyűlés nem határozatképes, megismételt ülést kell tartani. Megismételt küldöttgyűlést csak akkor lehet tartani, ha a Küldöttgyűlés nem határozatképes. A megismételt ülés legkorábban a határozatképtelen ülést követő 15 napon belül kell </w:t>
      </w:r>
      <w:r>
        <w:rPr>
          <w:rFonts w:ascii="Palatino Linotype" w:eastAsia="Palatino Linotype" w:hAnsi="Palatino Linotype" w:cs="Palatino Linotype"/>
          <w:color w:val="000000"/>
          <w:sz w:val="23"/>
          <w:szCs w:val="23"/>
        </w:rPr>
        <w:lastRenderedPageBreak/>
        <w:t>összehívni az eredetivel azonos napirendi pontok megjelölésével. A megismételt Küldöttgyűlés a megjelent tagok számától függetlenül határozatképes, ha a távolmaradás jogkövetkezményeit és a megismételt közgyűlés időpontját és helyét a meghívó tartalmazza A megismételt Küldöttgyűlésen kizárólag az eredeti meghívóban rögzített napirendi pontok tárgyalhatóak meg. A Szakszervezet más szakszervezettel való egyesüléséről, szétválásáról és megszűnéséről csak akkor határozhat, ha azon a tagok több mint a fele részt vesz.</w:t>
      </w:r>
    </w:p>
    <w:p w14:paraId="0000009C"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9D"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III.1.8. A Küldöttgyűlés döntéseit – ha jelen Alapszabály, vagy jogszabály másképp nem rendelkezik - a jelenlévő tagok szótöbbségével hozza. </w:t>
      </w:r>
      <w:r w:rsidRPr="000F7C3C">
        <w:rPr>
          <w:rFonts w:ascii="Palatino Linotype" w:eastAsia="Palatino Linotype" w:hAnsi="Palatino Linotype" w:cs="Palatino Linotype"/>
          <w:iCs/>
          <w:color w:val="000000"/>
          <w:sz w:val="23"/>
          <w:szCs w:val="23"/>
        </w:rPr>
        <w:t>Szavazategyenlőség esetén a javaslat elutasítottnak tekintendő</w:t>
      </w:r>
      <w:r>
        <w:rPr>
          <w:rFonts w:ascii="Palatino Linotype" w:eastAsia="Palatino Linotype" w:hAnsi="Palatino Linotype" w:cs="Palatino Linotype"/>
          <w:i/>
          <w:color w:val="000000"/>
          <w:sz w:val="23"/>
          <w:szCs w:val="23"/>
        </w:rPr>
        <w:t>.</w:t>
      </w:r>
      <w:r>
        <w:rPr>
          <w:rFonts w:ascii="Palatino Linotype" w:eastAsia="Palatino Linotype" w:hAnsi="Palatino Linotype" w:cs="Palatino Linotype"/>
          <w:color w:val="000000"/>
          <w:sz w:val="23"/>
          <w:szCs w:val="23"/>
        </w:rPr>
        <w:t xml:space="preserve"> A küldöttgyűlés üléséről jegyzőkönyvet kell vezetni, a Szakszervezet Elnöke a Küldöttgyűlés döntéseit határozatba foglalja. A jegyzőkönyvet a levezető Elnök és a küldöttgyűlés erre kijelölt két tagja aláírja. A Küldöttgyűlés határozatait a határozatok tárába nyilván kell tartani, és a határozatokat tartalmazó jegyzőkönyveket meg kell őrizni. A jegyzőkönyvnek – ha a határozatokat nem foglalják külön dokumentumba – tartalmaznia kell az üléseken elfogadott határozatok pontos szövegét</w:t>
      </w:r>
    </w:p>
    <w:p w14:paraId="0000009E"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9F"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III.1.8.1. A Szakszervezet alapszabályának módosításához a jelen lévő tagok háromnegyedes szótöbbséggel hozott határozata szükséges. A Szakszervet céljának módosításához és a szakszervezet megszűnéséről szóló küldöttgyűlési döntéshez a küldöttgyűlési tagok háromnegyedes szótöbbséggel hozott határozata szükséges.</w:t>
      </w:r>
    </w:p>
    <w:p w14:paraId="000000A0"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A1"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III.1.9. Az Alapszabály feljogosítja a Küldöttgyűlést, hogy a Küldöttgyűlés megtartása a tagok, vagy a tagok részbeni nem közvetlen jelenlétével kerüljön megtartásra. A Küldöttgyűlésen közvetlenül jelen nem lévő tag a Küldöttgyűlésen részt vehet elektronikus hírközlő berendezés közvetítésével is, amennyiben az eszköz alkalmas a küldött beazonosítására, továbbá nyilatkozatai és a megtartott Küldöttgyűlésen elhangzottak mind a küldött, mint a Küldöttgyűlés számára nyomon követhetőek, rögzíthetőek. </w:t>
      </w:r>
    </w:p>
    <w:p w14:paraId="000000A2"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A3" w14:textId="04BCC564" w:rsidR="00F5430E" w:rsidRPr="00BB254C" w:rsidRDefault="00BF00D1">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r w:rsidRPr="000F7C3C">
        <w:rPr>
          <w:rFonts w:ascii="Palatino Linotype" w:eastAsia="Palatino Linotype" w:hAnsi="Palatino Linotype" w:cs="Palatino Linotype"/>
          <w:iCs/>
          <w:color w:val="000000"/>
          <w:sz w:val="23"/>
          <w:szCs w:val="23"/>
        </w:rPr>
        <w:t xml:space="preserve">III.1.10. </w:t>
      </w:r>
      <w:r w:rsidRPr="00BB254C">
        <w:rPr>
          <w:rFonts w:ascii="Palatino Linotype" w:eastAsia="Palatino Linotype" w:hAnsi="Palatino Linotype" w:cs="Palatino Linotype"/>
          <w:iCs/>
          <w:color w:val="000000"/>
          <w:sz w:val="23"/>
          <w:szCs w:val="23"/>
        </w:rPr>
        <w:t xml:space="preserve">A Küldöttgyűlés </w:t>
      </w:r>
      <w:r w:rsidR="00A04690" w:rsidRPr="00BB254C">
        <w:rPr>
          <w:rFonts w:ascii="Palatino Linotype" w:eastAsia="Palatino Linotype" w:hAnsi="Palatino Linotype" w:cs="Palatino Linotype"/>
          <w:iCs/>
          <w:color w:val="000000"/>
          <w:sz w:val="23"/>
          <w:szCs w:val="23"/>
        </w:rPr>
        <w:t xml:space="preserve">döntését </w:t>
      </w:r>
      <w:r w:rsidRPr="00BB254C">
        <w:rPr>
          <w:rFonts w:ascii="Palatino Linotype" w:eastAsia="Palatino Linotype" w:hAnsi="Palatino Linotype" w:cs="Palatino Linotype"/>
          <w:iCs/>
          <w:color w:val="000000"/>
          <w:sz w:val="23"/>
          <w:szCs w:val="23"/>
        </w:rPr>
        <w:t>távszavazás (elektronikus levél) útján is meghozhatja. Távszavazásra kész, döntésre teljes egészében alkalmas határozattervezet bocsátható.</w:t>
      </w:r>
    </w:p>
    <w:p w14:paraId="000000A4" w14:textId="77777777" w:rsidR="00F5430E" w:rsidRPr="000F7C3C" w:rsidRDefault="00F5430E">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p>
    <w:p w14:paraId="000000A5" w14:textId="77777777" w:rsidR="00F5430E" w:rsidRPr="000F7C3C" w:rsidRDefault="00BF00D1">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r w:rsidRPr="000F7C3C">
        <w:rPr>
          <w:rFonts w:ascii="Palatino Linotype" w:eastAsia="Palatino Linotype" w:hAnsi="Palatino Linotype" w:cs="Palatino Linotype"/>
          <w:iCs/>
          <w:color w:val="000000"/>
          <w:sz w:val="23"/>
          <w:szCs w:val="23"/>
        </w:rPr>
        <w:t xml:space="preserve">A távszavazást az Elnök rendeli el és kezdeményezi akként, hogy a határozattervezet szövegét a tagok részére, az általuk megadott elektronikus elérhetőségére a kézhezvétel igazolására alkalmas módon megküldi, azzal a felhívással, hogy a Küldöttgyűlés tagjai a tervezet </w:t>
      </w:r>
      <w:r w:rsidRPr="000F7C3C">
        <w:rPr>
          <w:rFonts w:ascii="Palatino Linotype" w:eastAsia="Palatino Linotype" w:hAnsi="Palatino Linotype" w:cs="Palatino Linotype"/>
          <w:iCs/>
          <w:sz w:val="23"/>
          <w:szCs w:val="23"/>
        </w:rPr>
        <w:t>kézhezvételétől</w:t>
      </w:r>
      <w:r w:rsidRPr="000F7C3C">
        <w:rPr>
          <w:rFonts w:ascii="Palatino Linotype" w:eastAsia="Palatino Linotype" w:hAnsi="Palatino Linotype" w:cs="Palatino Linotype"/>
          <w:iCs/>
          <w:color w:val="000000"/>
          <w:sz w:val="23"/>
          <w:szCs w:val="23"/>
        </w:rPr>
        <w:t xml:space="preserve"> számított legalább 8 napos, a felhívásban szereplő határidőn belül adhatják le „igen”, „nem” vagy „tartózkodom” szavazatukat. A felhívásban meg kell jelölni a szavazat leadásának módját is.</w:t>
      </w:r>
    </w:p>
    <w:p w14:paraId="000000A6" w14:textId="77777777" w:rsidR="00F5430E" w:rsidRPr="000F7C3C" w:rsidRDefault="00F5430E">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p>
    <w:p w14:paraId="000000A7" w14:textId="77777777" w:rsidR="00F5430E" w:rsidRPr="000F7C3C" w:rsidRDefault="00BF00D1">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r w:rsidRPr="000F7C3C">
        <w:rPr>
          <w:rFonts w:ascii="Palatino Linotype" w:eastAsia="Palatino Linotype" w:hAnsi="Palatino Linotype" w:cs="Palatino Linotype"/>
          <w:iCs/>
          <w:color w:val="000000"/>
          <w:sz w:val="23"/>
          <w:szCs w:val="23"/>
        </w:rPr>
        <w:t>Ha bármely tag a szavazat leadására rendelkezésre álló határidőn belül ülés összehívását indítványozza, az elnök köteles összehívni a Küldöttgyűlést, melynek a kérdés a kötelező napirendi pontja.</w:t>
      </w:r>
    </w:p>
    <w:p w14:paraId="000000A8" w14:textId="77777777" w:rsidR="00F5430E" w:rsidRPr="000F7C3C" w:rsidRDefault="00F5430E">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p>
    <w:p w14:paraId="000000A9" w14:textId="77777777" w:rsidR="00F5430E" w:rsidRPr="000F7C3C" w:rsidRDefault="00BF00D1">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r w:rsidRPr="000F7C3C">
        <w:rPr>
          <w:rFonts w:ascii="Palatino Linotype" w:eastAsia="Palatino Linotype" w:hAnsi="Palatino Linotype" w:cs="Palatino Linotype"/>
          <w:iCs/>
          <w:color w:val="000000"/>
          <w:sz w:val="23"/>
          <w:szCs w:val="23"/>
        </w:rPr>
        <w:t xml:space="preserve">A szavazásra megszabott határidő utolsó napját követő legkésőbb 3 munkanapon belül az Elnök megállapítja a szavazás eredményét és azt további 3 munkanapon belül közli a </w:t>
      </w:r>
      <w:r w:rsidRPr="000F7C3C">
        <w:rPr>
          <w:rFonts w:ascii="Palatino Linotype" w:eastAsia="Palatino Linotype" w:hAnsi="Palatino Linotype" w:cs="Palatino Linotype"/>
          <w:iCs/>
          <w:color w:val="000000"/>
          <w:sz w:val="23"/>
          <w:szCs w:val="23"/>
        </w:rPr>
        <w:lastRenderedPageBreak/>
        <w:t>tagokkal. A szavazás akkor érvényes, ha a szabályszerűen lebonyolított szavazás során legalább annyi szavazatot megküldenek az Elnökség részére, amennyi szavazati jogot képviselő tag jelenléte a határozatképességhez szükséges lenne ülés tartása esetén.</w:t>
      </w:r>
    </w:p>
    <w:p w14:paraId="000000AA" w14:textId="77777777" w:rsidR="00F5430E" w:rsidRPr="000F7C3C" w:rsidRDefault="00F5430E">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p>
    <w:p w14:paraId="000000AB"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III.1.11. A Küldöttgyűlés kizárólagos hatáskörébe tartozik:</w:t>
      </w:r>
    </w:p>
    <w:p w14:paraId="000000AC"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az Alapszabály elfogadása és módosítása;</w:t>
      </w:r>
    </w:p>
    <w:p w14:paraId="000000AD"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döntés a szakszervezet megszűnéséről, más szakszervezettel való egyesüléséről és a szétválásról</w:t>
      </w:r>
    </w:p>
    <w:p w14:paraId="000000AE"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döntés az egyesülési jogról, a közhasznú jogállásról, valamint a civil szervezetek működéséről és támogatásáról szóló törvényben meghatározott beszámoló elfogadásáról</w:t>
      </w:r>
    </w:p>
    <w:p w14:paraId="000000AF"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döntés az éves beszámoló – ezen belül az ügyvezetésnek az szakszervezet vagyoni helyzetéről szóló jelentésének – elfogadásáról</w:t>
      </w:r>
    </w:p>
    <w:p w14:paraId="000000B0"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döntés a tagdíj összegének és esedékességének megállapításáról</w:t>
      </w:r>
    </w:p>
    <w:p w14:paraId="000000B1"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 szakszervezet éves költségvetésének elfogadása</w:t>
      </w:r>
    </w:p>
    <w:p w14:paraId="000000B2"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 vezető tisztségviselő feletti munkáltatói jogok gyakorlása, ha a vezető tisztségviselő a szakszervezettel munkaviszonyban áll</w:t>
      </w:r>
    </w:p>
    <w:p w14:paraId="000000B3"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az olyan szerződés megkötésének jóváhagyása, amelyet a szakszervezet saját tagjával, vezető tisztségviselőjével vagy ezek hozzátartozójával köt</w:t>
      </w:r>
    </w:p>
    <w:p w14:paraId="000000B4"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 jelenlegi és korábbi szakszervezeti tagok, a vezető tisztségviselők és más szakszervezeti szervek tagjai elleni kártérítési igények érvényesítéséről való döntés</w:t>
      </w:r>
    </w:p>
    <w:p w14:paraId="000000B5"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 végelszámoló kijelölése</w:t>
      </w:r>
    </w:p>
    <w:p w14:paraId="000000B6"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az Elnökség tagjainak megválasztása és visszahívása;</w:t>
      </w:r>
    </w:p>
    <w:p w14:paraId="000000B7"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 szakszervezet programjának elfogadása és módosítása;</w:t>
      </w:r>
    </w:p>
    <w:p w14:paraId="000000B8"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 tagsági viszonyt érintő határozatok elleni panaszok elbírálása,</w:t>
      </w:r>
    </w:p>
    <w:p w14:paraId="000000B9"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 tisztségviselők esetleges tiszteletdíjáról való döntés;</w:t>
      </w:r>
    </w:p>
    <w:p w14:paraId="000000BA"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döntéshozatal nemzetközi és hazai szakszervezeti szövetséghez való csatlakozásról, illetve az abból történő kilépésről;</w:t>
      </w:r>
    </w:p>
    <w:p w14:paraId="000000BB"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 jogutód nélküli megszűnés esetén a hitelezők követeléseinek kiegyenlítése után fennmaradó vagyon átadásának elhatározása, valamint kedvezményezettként a KAPSZ céljával megegyező vagy hasonló cél megvalósítására létrejött szervezet kijelölése.</w:t>
      </w:r>
    </w:p>
    <w:p w14:paraId="000000BC"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BD"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III.1.12. Elnökség tagjai a Küldöttgyűlés III.1.8. pont szerinti szavazatával visszahívhatóak, az Elnök a Küldöttgyűlés 2/3 tagjainak egyhangú szavazatával hívható vissza. Az elnökség tagját vagy az Elnököt csak akkor lehet visszahívni, ha az új elnökségi tagot vagy Elnököt megnevezik, a két kérdésről egyszerre kell határozni. A visszahívás oka lehet, ha a tisztségviselő a Szakszervezet céljaival ellentétes tevékenységet folytat, ha megszegi a Szakszervezet Alapszabályát, a Szakszervezeten belüli tevékenységre vonatkozó jogszabályt, belső szabályzatot, határozatot, ha jogerősen szabadságvesztés-büntetésre ítélik, vagy a közügyek gyakorlásától jogerősen eltiltják, vagy vele szemben egyéb az összeférhetetlenség körébe tartozó ok merül fel.</w:t>
      </w:r>
    </w:p>
    <w:p w14:paraId="000000BE"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BF" w14:textId="77777777" w:rsidR="00F5430E" w:rsidRPr="00A04690"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III.1.13. </w:t>
      </w:r>
      <w:r w:rsidRPr="00A04690">
        <w:rPr>
          <w:rFonts w:ascii="Palatino Linotype" w:eastAsia="Palatino Linotype" w:hAnsi="Palatino Linotype" w:cs="Palatino Linotype"/>
          <w:color w:val="000000"/>
          <w:sz w:val="23"/>
          <w:szCs w:val="23"/>
        </w:rPr>
        <w:t xml:space="preserve">A Küldöttgyűlés által hozott jog- vagy </w:t>
      </w:r>
      <w:r w:rsidRPr="00A04690">
        <w:rPr>
          <w:rFonts w:ascii="Palatino Linotype" w:eastAsia="Palatino Linotype" w:hAnsi="Palatino Linotype" w:cs="Palatino Linotype"/>
          <w:sz w:val="23"/>
          <w:szCs w:val="23"/>
        </w:rPr>
        <w:t>alapszabály sértő</w:t>
      </w:r>
      <w:r w:rsidRPr="00A04690">
        <w:rPr>
          <w:rFonts w:ascii="Palatino Linotype" w:eastAsia="Palatino Linotype" w:hAnsi="Palatino Linotype" w:cs="Palatino Linotype"/>
          <w:color w:val="000000"/>
          <w:sz w:val="23"/>
          <w:szCs w:val="23"/>
        </w:rPr>
        <w:t xml:space="preserve"> határozat megsemmisítése iránt bármely tag, az Elnökség vagy a Felügyelő Bizottság tagja a határozat tudomására jutásától számított harminc napos jogvesztő határidőben pert indíthat. A perindítás a határozat végrehajtását nem gátolja, azonban a felülvizsgálatra jogosult bíróság – a tag </w:t>
      </w:r>
      <w:r w:rsidRPr="00A04690">
        <w:rPr>
          <w:rFonts w:ascii="Palatino Linotype" w:eastAsia="Palatino Linotype" w:hAnsi="Palatino Linotype" w:cs="Palatino Linotype"/>
          <w:color w:val="000000"/>
          <w:sz w:val="23"/>
          <w:szCs w:val="23"/>
        </w:rPr>
        <w:lastRenderedPageBreak/>
        <w:t>kérelmére – a határozat végrehajtását felfüggesztheti. A határozat meghozatalától számított egyéves jogvesztő határidő elteltével per nem indítható. Nem jogosult a perindításra az, aki a határozat meghozatalához szavazatával hozzájárult, kivéve, ha tévedés, megtévesztés vagy jogellenes fenyegetés miatt szavazott a határozat mellett.</w:t>
      </w:r>
    </w:p>
    <w:p w14:paraId="000000C0"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C1"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III.1.14. A Küldöttgyűlés határozatait a Szakszervezet a tagok által hozzáférhető helyen történő kifüggesztéssel, valamint a Szakszervezet honlapján történő közzététellel közli.</w:t>
      </w:r>
    </w:p>
    <w:p w14:paraId="000000C2"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C3" w14:textId="77777777" w:rsidR="00F5430E" w:rsidRPr="000F7C3C" w:rsidRDefault="00BF00D1">
      <w:pPr>
        <w:pBdr>
          <w:top w:val="nil"/>
          <w:left w:val="nil"/>
          <w:bottom w:val="nil"/>
          <w:right w:val="nil"/>
          <w:between w:val="nil"/>
        </w:pBdr>
        <w:spacing w:before="60" w:after="60" w:line="240" w:lineRule="auto"/>
        <w:jc w:val="both"/>
        <w:rPr>
          <w:rFonts w:ascii="Palatino Linotype" w:eastAsia="Palatino Linotype" w:hAnsi="Palatino Linotype" w:cs="Palatino Linotype"/>
          <w:iCs/>
          <w:color w:val="000000"/>
          <w:sz w:val="23"/>
          <w:szCs w:val="23"/>
        </w:rPr>
      </w:pPr>
      <w:r w:rsidRPr="000F7C3C">
        <w:rPr>
          <w:rFonts w:ascii="Palatino Linotype" w:eastAsia="Palatino Linotype" w:hAnsi="Palatino Linotype" w:cs="Palatino Linotype"/>
          <w:iCs/>
          <w:color w:val="000000"/>
          <w:sz w:val="23"/>
          <w:szCs w:val="23"/>
        </w:rPr>
        <w:t>III.1.15. A határozat meghozatalakor nem szavazhat az,</w:t>
      </w:r>
    </w:p>
    <w:p w14:paraId="000000C4" w14:textId="77777777" w:rsidR="00F5430E" w:rsidRPr="000F7C3C" w:rsidRDefault="00BF00D1">
      <w:pPr>
        <w:pBdr>
          <w:top w:val="nil"/>
          <w:left w:val="nil"/>
          <w:bottom w:val="nil"/>
          <w:right w:val="nil"/>
          <w:between w:val="nil"/>
        </w:pBdr>
        <w:spacing w:before="60" w:after="60" w:line="240" w:lineRule="auto"/>
        <w:ind w:firstLine="60"/>
        <w:jc w:val="both"/>
        <w:rPr>
          <w:rFonts w:ascii="Palatino Linotype" w:eastAsia="Palatino Linotype" w:hAnsi="Palatino Linotype" w:cs="Palatino Linotype"/>
          <w:iCs/>
          <w:color w:val="000000"/>
          <w:sz w:val="23"/>
          <w:szCs w:val="23"/>
        </w:rPr>
      </w:pPr>
      <w:r w:rsidRPr="000F7C3C">
        <w:rPr>
          <w:rFonts w:ascii="Palatino Linotype" w:eastAsia="Palatino Linotype" w:hAnsi="Palatino Linotype" w:cs="Palatino Linotype"/>
          <w:b/>
          <w:iCs/>
          <w:color w:val="000000"/>
          <w:sz w:val="23"/>
          <w:szCs w:val="23"/>
        </w:rPr>
        <w:t>a)</w:t>
      </w:r>
      <w:r w:rsidRPr="000F7C3C">
        <w:rPr>
          <w:rFonts w:ascii="Palatino Linotype" w:eastAsia="Palatino Linotype" w:hAnsi="Palatino Linotype" w:cs="Palatino Linotype"/>
          <w:iCs/>
          <w:color w:val="000000"/>
          <w:sz w:val="23"/>
          <w:szCs w:val="23"/>
        </w:rPr>
        <w:t xml:space="preserve"> akit a határozat kötelezettség vagy felelősség alól mentesít vagy a KAPSZ terhére másfajta előnyben részesít;</w:t>
      </w:r>
    </w:p>
    <w:p w14:paraId="000000C5" w14:textId="77777777" w:rsidR="00F5430E" w:rsidRPr="000F7C3C" w:rsidRDefault="00BF00D1">
      <w:pPr>
        <w:pBdr>
          <w:top w:val="nil"/>
          <w:left w:val="nil"/>
          <w:bottom w:val="nil"/>
          <w:right w:val="nil"/>
          <w:between w:val="nil"/>
        </w:pBdr>
        <w:spacing w:before="60" w:after="60" w:line="240" w:lineRule="auto"/>
        <w:ind w:firstLine="60"/>
        <w:jc w:val="both"/>
        <w:rPr>
          <w:rFonts w:ascii="Palatino Linotype" w:eastAsia="Palatino Linotype" w:hAnsi="Palatino Linotype" w:cs="Palatino Linotype"/>
          <w:iCs/>
          <w:color w:val="000000"/>
          <w:sz w:val="23"/>
          <w:szCs w:val="23"/>
        </w:rPr>
      </w:pPr>
      <w:r w:rsidRPr="000F7C3C">
        <w:rPr>
          <w:rFonts w:ascii="Palatino Linotype" w:eastAsia="Palatino Linotype" w:hAnsi="Palatino Linotype" w:cs="Palatino Linotype"/>
          <w:b/>
          <w:iCs/>
          <w:color w:val="000000"/>
          <w:sz w:val="23"/>
          <w:szCs w:val="23"/>
        </w:rPr>
        <w:t>b)</w:t>
      </w:r>
      <w:r w:rsidRPr="000F7C3C">
        <w:rPr>
          <w:rFonts w:ascii="Palatino Linotype" w:eastAsia="Palatino Linotype" w:hAnsi="Palatino Linotype" w:cs="Palatino Linotype"/>
          <w:iCs/>
          <w:color w:val="000000"/>
          <w:sz w:val="23"/>
          <w:szCs w:val="23"/>
        </w:rPr>
        <w:t xml:space="preserve"> akivel a határozat szerint szerződést kell kötni;</w:t>
      </w:r>
    </w:p>
    <w:p w14:paraId="000000C6" w14:textId="77777777" w:rsidR="00F5430E" w:rsidRPr="000F7C3C" w:rsidRDefault="00BF00D1">
      <w:pPr>
        <w:pBdr>
          <w:top w:val="nil"/>
          <w:left w:val="nil"/>
          <w:bottom w:val="nil"/>
          <w:right w:val="nil"/>
          <w:between w:val="nil"/>
        </w:pBdr>
        <w:spacing w:before="60" w:after="60" w:line="240" w:lineRule="auto"/>
        <w:ind w:firstLine="60"/>
        <w:jc w:val="both"/>
        <w:rPr>
          <w:rFonts w:ascii="Palatino Linotype" w:eastAsia="Palatino Linotype" w:hAnsi="Palatino Linotype" w:cs="Palatino Linotype"/>
          <w:iCs/>
          <w:color w:val="000000"/>
          <w:sz w:val="23"/>
          <w:szCs w:val="23"/>
        </w:rPr>
      </w:pPr>
      <w:r w:rsidRPr="000F7C3C">
        <w:rPr>
          <w:rFonts w:ascii="Palatino Linotype" w:eastAsia="Palatino Linotype" w:hAnsi="Palatino Linotype" w:cs="Palatino Linotype"/>
          <w:b/>
          <w:iCs/>
          <w:color w:val="000000"/>
          <w:sz w:val="23"/>
          <w:szCs w:val="23"/>
        </w:rPr>
        <w:t>c)</w:t>
      </w:r>
      <w:r w:rsidRPr="000F7C3C">
        <w:rPr>
          <w:rFonts w:ascii="Palatino Linotype" w:eastAsia="Palatino Linotype" w:hAnsi="Palatino Linotype" w:cs="Palatino Linotype"/>
          <w:iCs/>
          <w:color w:val="000000"/>
          <w:sz w:val="23"/>
          <w:szCs w:val="23"/>
        </w:rPr>
        <w:t xml:space="preserve"> aki ellen a határozat alapján pert kell indítani;</w:t>
      </w:r>
    </w:p>
    <w:p w14:paraId="000000C7" w14:textId="77777777" w:rsidR="00F5430E" w:rsidRPr="000F7C3C" w:rsidRDefault="00BF00D1">
      <w:pPr>
        <w:pBdr>
          <w:top w:val="nil"/>
          <w:left w:val="nil"/>
          <w:bottom w:val="nil"/>
          <w:right w:val="nil"/>
          <w:between w:val="nil"/>
        </w:pBdr>
        <w:spacing w:before="60" w:after="60" w:line="240" w:lineRule="auto"/>
        <w:ind w:firstLine="60"/>
        <w:jc w:val="both"/>
        <w:rPr>
          <w:rFonts w:ascii="Palatino Linotype" w:eastAsia="Palatino Linotype" w:hAnsi="Palatino Linotype" w:cs="Palatino Linotype"/>
          <w:iCs/>
          <w:color w:val="000000"/>
          <w:sz w:val="23"/>
          <w:szCs w:val="23"/>
        </w:rPr>
      </w:pPr>
      <w:r w:rsidRPr="000F7C3C">
        <w:rPr>
          <w:rFonts w:ascii="Palatino Linotype" w:eastAsia="Palatino Linotype" w:hAnsi="Palatino Linotype" w:cs="Palatino Linotype"/>
          <w:b/>
          <w:iCs/>
          <w:color w:val="000000"/>
          <w:sz w:val="23"/>
          <w:szCs w:val="23"/>
        </w:rPr>
        <w:t>d)</w:t>
      </w:r>
      <w:r w:rsidRPr="000F7C3C">
        <w:rPr>
          <w:rFonts w:ascii="Palatino Linotype" w:eastAsia="Palatino Linotype" w:hAnsi="Palatino Linotype" w:cs="Palatino Linotype"/>
          <w:iCs/>
          <w:color w:val="000000"/>
          <w:sz w:val="23"/>
          <w:szCs w:val="23"/>
        </w:rPr>
        <w:t xml:space="preserve"> akinek olyan hozzátartozója érdekelt a döntésben, aki a KAPSZ-</w:t>
      </w:r>
      <w:proofErr w:type="spellStart"/>
      <w:r w:rsidRPr="000F7C3C">
        <w:rPr>
          <w:rFonts w:ascii="Palatino Linotype" w:eastAsia="Palatino Linotype" w:hAnsi="Palatino Linotype" w:cs="Palatino Linotype"/>
          <w:iCs/>
          <w:color w:val="000000"/>
          <w:sz w:val="23"/>
          <w:szCs w:val="23"/>
        </w:rPr>
        <w:t>nak</w:t>
      </w:r>
      <w:proofErr w:type="spellEnd"/>
      <w:r w:rsidRPr="000F7C3C">
        <w:rPr>
          <w:rFonts w:ascii="Palatino Linotype" w:eastAsia="Palatino Linotype" w:hAnsi="Palatino Linotype" w:cs="Palatino Linotype"/>
          <w:iCs/>
          <w:color w:val="000000"/>
          <w:sz w:val="23"/>
          <w:szCs w:val="23"/>
        </w:rPr>
        <w:t xml:space="preserve"> nem tagja vagy alapítója;</w:t>
      </w:r>
    </w:p>
    <w:p w14:paraId="000000C8" w14:textId="77777777" w:rsidR="00F5430E" w:rsidRPr="000F7C3C" w:rsidRDefault="00BF00D1">
      <w:pPr>
        <w:pBdr>
          <w:top w:val="nil"/>
          <w:left w:val="nil"/>
          <w:bottom w:val="nil"/>
          <w:right w:val="nil"/>
          <w:between w:val="nil"/>
        </w:pBdr>
        <w:spacing w:before="60" w:after="60" w:line="240" w:lineRule="auto"/>
        <w:ind w:firstLine="60"/>
        <w:jc w:val="both"/>
        <w:rPr>
          <w:rFonts w:ascii="Palatino Linotype" w:eastAsia="Palatino Linotype" w:hAnsi="Palatino Linotype" w:cs="Palatino Linotype"/>
          <w:iCs/>
          <w:color w:val="000000"/>
          <w:sz w:val="23"/>
          <w:szCs w:val="23"/>
        </w:rPr>
      </w:pPr>
      <w:r w:rsidRPr="000F7C3C">
        <w:rPr>
          <w:rFonts w:ascii="Palatino Linotype" w:eastAsia="Palatino Linotype" w:hAnsi="Palatino Linotype" w:cs="Palatino Linotype"/>
          <w:b/>
          <w:iCs/>
          <w:color w:val="000000"/>
          <w:sz w:val="23"/>
          <w:szCs w:val="23"/>
        </w:rPr>
        <w:t>e)</w:t>
      </w:r>
      <w:r w:rsidRPr="000F7C3C">
        <w:rPr>
          <w:rFonts w:ascii="Palatino Linotype" w:eastAsia="Palatino Linotype" w:hAnsi="Palatino Linotype" w:cs="Palatino Linotype"/>
          <w:iCs/>
          <w:color w:val="000000"/>
          <w:sz w:val="23"/>
          <w:szCs w:val="23"/>
        </w:rPr>
        <w:t xml:space="preserve"> aki a döntésben érdekelt más szervezettel többségi befolyáson alapuló kapcsolatban áll; vagy</w:t>
      </w:r>
    </w:p>
    <w:p w14:paraId="000000C9" w14:textId="77777777" w:rsidR="00F5430E" w:rsidRPr="000F7C3C" w:rsidRDefault="00BF00D1">
      <w:pPr>
        <w:pBdr>
          <w:top w:val="nil"/>
          <w:left w:val="nil"/>
          <w:bottom w:val="nil"/>
          <w:right w:val="nil"/>
          <w:between w:val="nil"/>
        </w:pBdr>
        <w:spacing w:before="60" w:after="60" w:line="240" w:lineRule="auto"/>
        <w:ind w:firstLine="60"/>
        <w:jc w:val="both"/>
        <w:rPr>
          <w:rFonts w:ascii="Palatino Linotype" w:eastAsia="Palatino Linotype" w:hAnsi="Palatino Linotype" w:cs="Palatino Linotype"/>
          <w:iCs/>
          <w:color w:val="000000"/>
          <w:sz w:val="23"/>
          <w:szCs w:val="23"/>
        </w:rPr>
      </w:pPr>
      <w:r w:rsidRPr="000F7C3C">
        <w:rPr>
          <w:rFonts w:ascii="Palatino Linotype" w:eastAsia="Palatino Linotype" w:hAnsi="Palatino Linotype" w:cs="Palatino Linotype"/>
          <w:b/>
          <w:iCs/>
          <w:color w:val="000000"/>
          <w:sz w:val="23"/>
          <w:szCs w:val="23"/>
        </w:rPr>
        <w:t>f)</w:t>
      </w:r>
      <w:r w:rsidRPr="000F7C3C">
        <w:rPr>
          <w:rFonts w:ascii="Palatino Linotype" w:eastAsia="Palatino Linotype" w:hAnsi="Palatino Linotype" w:cs="Palatino Linotype"/>
          <w:iCs/>
          <w:color w:val="000000"/>
          <w:sz w:val="23"/>
          <w:szCs w:val="23"/>
        </w:rPr>
        <w:t xml:space="preserve"> aki egyébként személyesen érdekelt a döntésben.</w:t>
      </w:r>
    </w:p>
    <w:p w14:paraId="000000CA" w14:textId="77777777" w:rsidR="00F5430E" w:rsidRPr="000F7C3C" w:rsidRDefault="00F5430E">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p>
    <w:p w14:paraId="000000CB"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CC"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III.2. Elnökség</w:t>
      </w:r>
    </w:p>
    <w:p w14:paraId="000000CD"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CE"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III.2.1. </w:t>
      </w:r>
      <w:r w:rsidRPr="000F7C3C">
        <w:rPr>
          <w:rFonts w:ascii="Palatino Linotype" w:eastAsia="Palatino Linotype" w:hAnsi="Palatino Linotype" w:cs="Palatino Linotype"/>
          <w:iCs/>
          <w:color w:val="000000"/>
          <w:sz w:val="23"/>
          <w:szCs w:val="23"/>
        </w:rPr>
        <w:t>A KAPSZ vezető tisztségviselőinek az Elnökség tagjai minősülnek</w:t>
      </w:r>
      <w:r>
        <w:rPr>
          <w:rFonts w:ascii="Palatino Linotype" w:eastAsia="Palatino Linotype" w:hAnsi="Palatino Linotype" w:cs="Palatino Linotype"/>
          <w:color w:val="000000"/>
          <w:sz w:val="23"/>
          <w:szCs w:val="23"/>
        </w:rPr>
        <w:t>. Az Elnökség öt tagból áll, akiket a Küldöttgyűlés választ. Közülük egy főt az elnöki, egy főt az alelnöki, egy főt a gazdasági alelnöki tisztségre két főt pedig elnökségi tagi tisztségre választ meg a Küldöttgyűlés.</w:t>
      </w:r>
    </w:p>
    <w:p w14:paraId="000000CF"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D0" w14:textId="79F096F3"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Elnökségi taggá választható </w:t>
      </w:r>
      <w:proofErr w:type="gramStart"/>
      <w:r>
        <w:rPr>
          <w:rFonts w:ascii="Palatino Linotype" w:eastAsia="Palatino Linotype" w:hAnsi="Palatino Linotype" w:cs="Palatino Linotype"/>
          <w:color w:val="000000"/>
          <w:sz w:val="23"/>
          <w:szCs w:val="23"/>
        </w:rPr>
        <w:t>az</w:t>
      </w:r>
      <w:proofErr w:type="gramEnd"/>
      <w:r>
        <w:rPr>
          <w:rFonts w:ascii="Palatino Linotype" w:eastAsia="Palatino Linotype" w:hAnsi="Palatino Linotype" w:cs="Palatino Linotype"/>
          <w:color w:val="000000"/>
          <w:sz w:val="23"/>
          <w:szCs w:val="23"/>
        </w:rPr>
        <w:t xml:space="preserve"> aki a törvényben előírt feltételek teljesíti, és nem esik kizáró ok alá. A Küldöttgyűlés törekszik arra, hogy a BKV Zrt. és a BKK Zrt.-nél alkalmazásban lévő munkavállalók közül legalább egy-egy fő az Elnökség tagja legyen.</w:t>
      </w:r>
    </w:p>
    <w:p w14:paraId="000000D1"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D2"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Nem választható Elnökségi taggá, aki a BKV Zrt. és a BKK Zrt.-nél vezető állású munkavállalónak minősül továbbá, ha a tag vagy közeli hozzátartozója a nevezett munkáltatóval gazdasági kapcsolata áll fenn. A kapcsolatot kiterjesztően kell értelmezni.</w:t>
      </w:r>
    </w:p>
    <w:p w14:paraId="000000D3"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D4"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Elnökségi tag a rá vonatkozó összeférhetetlenségi okot köteles haladéktalanul írásban bejelenteni a Küldöttgyűlés részére, az összeférhetetlenségre tekintettel az Elnökségi tag visszahívásáról a Küldöttgyűlés határoz a III.1.11. pontban meghatározottak szerint.</w:t>
      </w:r>
    </w:p>
    <w:p w14:paraId="000000D5"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D6"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Ha a Ptk. szabályai lehetővé teszik, az alapító okirat rendelkezhet a szakszervezet egyes szervezeti egységeinek jogi személlyé nyilvánításáról, feltéve, hogy a szervezeti egység az alapítóktól és a szakszervezettől elkülöníthető szervezettel és vagyonnal rendelkezik.</w:t>
      </w:r>
    </w:p>
    <w:p w14:paraId="000000D7"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A szakszervezet szervezeti egységére a jogi személy általános szabályait megfelelően alkalmazni kell azzal az eltéréssel, hogy a jogi személy szervezeti egység elkülönített </w:t>
      </w:r>
      <w:r>
        <w:rPr>
          <w:rFonts w:ascii="Palatino Linotype" w:eastAsia="Palatino Linotype" w:hAnsi="Palatino Linotype" w:cs="Palatino Linotype"/>
          <w:color w:val="000000"/>
          <w:sz w:val="23"/>
          <w:szCs w:val="23"/>
        </w:rPr>
        <w:lastRenderedPageBreak/>
        <w:t>vagyonából ki nem elégíthető hitelezői igényekért a jogi személy a szervezeti egység jogi személyiségének fennállása alatt és ezt követően is köteles helytállni</w:t>
      </w:r>
    </w:p>
    <w:p w14:paraId="000000D8"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D9"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szervezeti egység jogi személyiségének megszűnése esetén jogai és kötelezettségei a szakszervezetre szállnak át.</w:t>
      </w:r>
    </w:p>
    <w:p w14:paraId="000000DA"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Ha a szakszervezet a szervezeti egység jogi személyiségének megszűnéséről döntött, e döntést köteles közzétenni. Az a hitelező, akinek követelése a döntés közzététele előtt keletkezett, a közzétételtől számított harmincnapos jogvesztő határidőn belül a szakszervezettől megfelelő biztosítékot követelhet, ha a szervezeti egység jogi személyiségének megszűnése követelésének kielégítését veszélyezteti. A szervezeti egység törlésére akkor kerülhet sor, ha a szakszervezet a jogosult kérésére megfelelő biztosítékot ad. </w:t>
      </w:r>
    </w:p>
    <w:p w14:paraId="000000DB"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DC"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Ha a szakszervezet megszüntetésére irányuló eljárás lefolytatását rendelik el, a szakszervezet szervezeti egységének jogi személyisége megszűnik</w:t>
      </w:r>
    </w:p>
    <w:p w14:paraId="000000DD"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DE"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III.2.2. Az Elnökség feladata a szakszervezet mindennapi ügyeinek intézése és döntéshozatal az Alapszabály, valamint a Küldöttgyűlés határozatainak keretein belül.</w:t>
      </w:r>
    </w:p>
    <w:p w14:paraId="000000DF"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E0"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III.2.3. Az Elnökség tagjait három évre választják meg.</w:t>
      </w:r>
    </w:p>
    <w:p w14:paraId="000000E1"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E2"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III.2.4. Az Elnökség szükség szerint, de legalább havonta ülésezik.</w:t>
      </w:r>
    </w:p>
    <w:p w14:paraId="000000E3"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E4"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III.2.5. Rendkívüli ülést kell összehívni, ha azt az Elnökség bármely tagja az ok és a cél megjelölésével, írásban kéri. A rendkívüli ülést a kérelem közlésétől számított 3 napon belül össze kell hívni.</w:t>
      </w:r>
    </w:p>
    <w:p w14:paraId="000000E5"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E6"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III.2.6. Az Elnökség ülését az elnök hívja össze. Az ülés összehívásáról az Elnökség tagjait az ülést megelőzően legalább 10 nappal írásban értesíteni kell a helyszín, az időpont és a napirend megjelölésével. Ha az elnök megbízatása bármely okból megszűnik, az elnökséget bármely elnökségi tag összehívhatja.</w:t>
      </w:r>
    </w:p>
    <w:p w14:paraId="000000E7"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E8"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III.2.7. Az Elnökség határozatképes, ha legalább három tagja jelen van. Az Elnökség határozatait egyszerű többséggel, nyílt szavazással hozza. Az Elnökség ülései a tagok számára nyilvánosak, azonban az ok megjelölésével Elnökség elrendelheti zárt ülés tartását. Ha az Elnökség nem határozatképes, megismételt ülést kell tartani. A megismételt ülés legkorábban a határozatképtelen ülést követő 8 napon belüli időpontra, az eredeti napirend megjelölésével hívható össze, a megismételt Elnökségi ülés akkor határozatképes, ha az elnökségi tagok közül legalább három személy megjelent. A Megismételt ülésen csak a korábban közölt napirendi pontok tárgyalhatóak. Az Elnökség üléseiről jegyzőkönyvet kell vezetni, amelyet az Elnökség tagjai aláírnak. A jegyzőkönyvnek – ha a határozatokat nem foglalják külön dokumentumba – tartalmaznia kell az üléseken elfogadott határozatok pontos szövegét.</w:t>
      </w:r>
    </w:p>
    <w:p w14:paraId="000000E9"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EA"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lastRenderedPageBreak/>
        <w:t>III.2.8. Az Elnökség döntéseiről határozatot hoz, amely határozatokat közzé kell tenni a határozatok tárában.</w:t>
      </w:r>
    </w:p>
    <w:p w14:paraId="000000EB"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EC"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III.2.9. Az Alapszabály feljogosítja az Elnökséget, hogy az ülés megtartása az elnökségi tagok, vagy a tagok részbeni nem közvetlen jelenlétével kerüljön megtartásra. Az ülésen közvetlenül jelen nem lévő tag az ülésen részt vehet elektronikus hírközlő berendezés közvetítésével is, amennyiben az eszköz alkalmas a küldött beazonosítására, továbbá nyilatkozatai és a megtartott Elnökségi ülésen elhangzottak mind a tag, mint az Elnökség számára nyomon követhetőek, rögzíthetőek. </w:t>
      </w:r>
    </w:p>
    <w:p w14:paraId="000000ED"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0EE" w14:textId="77777777" w:rsidR="00F5430E" w:rsidRPr="000F7C3C" w:rsidRDefault="00BF00D1">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r w:rsidRPr="000F7C3C">
        <w:rPr>
          <w:rFonts w:ascii="Palatino Linotype" w:eastAsia="Palatino Linotype" w:hAnsi="Palatino Linotype" w:cs="Palatino Linotype"/>
          <w:iCs/>
          <w:color w:val="000000"/>
          <w:sz w:val="23"/>
          <w:szCs w:val="23"/>
        </w:rPr>
        <w:t>III.2.10. Az Alapszabály feljogosítja az Elnökséget, hogy döntését a személyi kérdések, továbbá a költségvetésben, illetve az éves számviteli beszámoló elfogadásának kivételével távszavazás (elektronikus levél) útján is meghozhatja. Távszavazásra kész, döntésre teljes egészében alkalmas határozattervezet bocsátható.</w:t>
      </w:r>
    </w:p>
    <w:p w14:paraId="000000EF" w14:textId="77777777" w:rsidR="00F5430E" w:rsidRPr="000F7C3C" w:rsidRDefault="00F5430E">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p>
    <w:p w14:paraId="000000F0" w14:textId="77777777" w:rsidR="00F5430E" w:rsidRPr="000F7C3C" w:rsidRDefault="00BF00D1">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r w:rsidRPr="000F7C3C">
        <w:rPr>
          <w:rFonts w:ascii="Palatino Linotype" w:eastAsia="Palatino Linotype" w:hAnsi="Palatino Linotype" w:cs="Palatino Linotype"/>
          <w:iCs/>
          <w:color w:val="000000"/>
          <w:sz w:val="23"/>
          <w:szCs w:val="23"/>
        </w:rPr>
        <w:t>A távszavazást az Elnök rendeli el és kezdeményezi akként, hogy a határozattervezet szövegét az elnökségi tagok részére, az általuk megadott elektronikus elérhetőségére a kézhezvétel igazolására alkalmas módon megküldi, azzal a felhívással, hogy az Elnökség tagjai a tervezet kézhezvételéttől számított legalább 8 napos, a felhívásban szereplő határidőn belül adhatják le „igen”, „nem” vagy „tartózkodom” szavazatukat. A felhívásban meg kell jelölni a szavazat leadásának módját is.</w:t>
      </w:r>
    </w:p>
    <w:p w14:paraId="000000F1" w14:textId="77777777" w:rsidR="00F5430E" w:rsidRPr="000F7C3C" w:rsidRDefault="00F5430E">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p>
    <w:p w14:paraId="000000F2" w14:textId="77777777" w:rsidR="00F5430E" w:rsidRPr="000F7C3C" w:rsidRDefault="00BF00D1">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r w:rsidRPr="000F7C3C">
        <w:rPr>
          <w:rFonts w:ascii="Palatino Linotype" w:eastAsia="Palatino Linotype" w:hAnsi="Palatino Linotype" w:cs="Palatino Linotype"/>
          <w:iCs/>
          <w:color w:val="000000"/>
          <w:sz w:val="23"/>
          <w:szCs w:val="23"/>
        </w:rPr>
        <w:t>Ha bármely tag a szavazat leadására rendelkezésre álló határidőn belül ülés összehívását indítványozza, az Elnök köteles összehívni az Elnökség ülését, melynek a kérdés a kötelező napirendi pontja.</w:t>
      </w:r>
    </w:p>
    <w:p w14:paraId="000000F3" w14:textId="77777777" w:rsidR="00F5430E" w:rsidRPr="000F7C3C" w:rsidRDefault="00F5430E">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p>
    <w:p w14:paraId="000000F4" w14:textId="77777777" w:rsidR="00F5430E" w:rsidRPr="000F7C3C" w:rsidRDefault="00BF00D1">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r w:rsidRPr="000F7C3C">
        <w:rPr>
          <w:rFonts w:ascii="Palatino Linotype" w:eastAsia="Palatino Linotype" w:hAnsi="Palatino Linotype" w:cs="Palatino Linotype"/>
          <w:iCs/>
          <w:color w:val="000000"/>
          <w:sz w:val="23"/>
          <w:szCs w:val="23"/>
        </w:rPr>
        <w:t>A szavazásra megszabott határidő utolsó napját követő legkésőbb 3 munkanapon belül az Elnök megállapítja a szavazás eredményét és azt további 3 munkanapon belül közli a tagokkal. A szavazás akkor érvényes, ha a szabályszerűen lebonyolított szavazás során legalább annyi szavazatot megküldenek az Elnök részére, amennyi szavazati jogot képviselő tag jelenléte a határozatképességhez szükséges lenne ülés tartása esetén.</w:t>
      </w:r>
    </w:p>
    <w:p w14:paraId="000000F5" w14:textId="77777777" w:rsidR="00F5430E" w:rsidRPr="000F7C3C" w:rsidRDefault="00F5430E">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p>
    <w:p w14:paraId="000000F6"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III.2.11. Az Elnökség hatáskörébe tartozik:</w:t>
      </w:r>
    </w:p>
    <w:p w14:paraId="000000F7"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az elnökség hatáskörébe tartozik mindazon ügyek intézése, amely nem tartozik a Küldöttgyűlés vagy az Elnök hatáskörébe</w:t>
      </w:r>
    </w:p>
    <w:p w14:paraId="000000F8" w14:textId="77777777" w:rsidR="00F5430E" w:rsidRDefault="00BF00D1">
      <w:pPr>
        <w:numPr>
          <w:ilvl w:val="0"/>
          <w:numId w:val="5"/>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Szakszervezet mindennapi ügyeinek intézése;</w:t>
      </w:r>
    </w:p>
    <w:p w14:paraId="000000F9" w14:textId="77777777" w:rsidR="00F5430E" w:rsidRDefault="00BF00D1">
      <w:pPr>
        <w:numPr>
          <w:ilvl w:val="0"/>
          <w:numId w:val="5"/>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szakszervezet programjának, valamint a Küldöttgyűlés határozatainak végrehajtása;</w:t>
      </w:r>
    </w:p>
    <w:p w14:paraId="000000FA" w14:textId="77777777" w:rsidR="00F5430E" w:rsidRDefault="00BF00D1">
      <w:pPr>
        <w:numPr>
          <w:ilvl w:val="0"/>
          <w:numId w:val="5"/>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Küldöttgyűlés előkészítése;</w:t>
      </w:r>
    </w:p>
    <w:p w14:paraId="000000FB" w14:textId="77777777" w:rsidR="00F5430E" w:rsidRDefault="00BF00D1">
      <w:pPr>
        <w:numPr>
          <w:ilvl w:val="0"/>
          <w:numId w:val="5"/>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tagok felvétele;</w:t>
      </w:r>
    </w:p>
    <w:p w14:paraId="000000FC" w14:textId="77777777" w:rsidR="00F5430E" w:rsidRDefault="00BF00D1">
      <w:pPr>
        <w:numPr>
          <w:ilvl w:val="0"/>
          <w:numId w:val="5"/>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döntéshozatal tagkizárási ügyekben;</w:t>
      </w:r>
    </w:p>
    <w:p w14:paraId="000000FD" w14:textId="77777777" w:rsidR="00F5430E" w:rsidRDefault="00BF00D1">
      <w:pPr>
        <w:numPr>
          <w:ilvl w:val="0"/>
          <w:numId w:val="5"/>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tag- és tagdíjnyilvántartás vezetése;</w:t>
      </w:r>
    </w:p>
    <w:p w14:paraId="000000FE" w14:textId="77777777" w:rsidR="00F5430E" w:rsidRDefault="00BF00D1">
      <w:pPr>
        <w:numPr>
          <w:ilvl w:val="0"/>
          <w:numId w:val="5"/>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szakszervezet pénzügyi nyilvántartásának vezetése;</w:t>
      </w:r>
    </w:p>
    <w:p w14:paraId="000000FF" w14:textId="77777777" w:rsidR="00F5430E" w:rsidRDefault="00BF00D1">
      <w:pPr>
        <w:numPr>
          <w:ilvl w:val="0"/>
          <w:numId w:val="5"/>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szakszervezet éves költségvetési tervének elkészítése és a Küldöttgyűlés elé terjesztése;</w:t>
      </w:r>
    </w:p>
    <w:p w14:paraId="00000100" w14:textId="77777777" w:rsidR="00F5430E" w:rsidRDefault="00BF00D1">
      <w:pPr>
        <w:numPr>
          <w:ilvl w:val="0"/>
          <w:numId w:val="5"/>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lastRenderedPageBreak/>
        <w:t>évente - legkésőbb a tárgyévet követő március végéig - írásbeli pénzügyi beszámoló készítése az éves költségvetés végrehajtásáról, illetve a beszámolónak a Küldöttgyűlés elé terjesztése.</w:t>
      </w:r>
    </w:p>
    <w:p w14:paraId="00000101" w14:textId="77777777" w:rsidR="00F5430E" w:rsidRDefault="00BF00D1">
      <w:pPr>
        <w:numPr>
          <w:ilvl w:val="0"/>
          <w:numId w:val="5"/>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Küldöttgyűlés tagjainak választására vonatkozó szavazás lebonyolítása</w:t>
      </w:r>
    </w:p>
    <w:p w14:paraId="00000102"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03"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III.2.12. Az Elnökség tevékenységéről évente írásban beszámol a Küldöttgyűlésnek.</w:t>
      </w:r>
    </w:p>
    <w:p w14:paraId="00000104"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05"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III.2.13. Az Elnökség által hozott jog- vagy alapszabálysértő határozat megsemmisítése iránt bármely tag, a határozat tudomására jutásától számított harminc napos jogvesztő határidőben pert indíthat. A perindítás a határozat végrehajtását nem gátolja, azonban a felülvizsgálatra jogosult bíróság a – a tag kérelmére – a határozat végrehajtását felfüggesztheti.</w:t>
      </w:r>
    </w:p>
    <w:p w14:paraId="00000106"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07"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III.2.14. Az Elnökségi tagság megszűnése:</w:t>
      </w:r>
    </w:p>
    <w:p w14:paraId="00000108"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határozott idejű megbízatás esetén a megbízás időtartamának lejártával;</w:t>
      </w:r>
    </w:p>
    <w:p w14:paraId="00000109"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megszüntető feltételhez kötött megbízatás esetén a feltétel bekövetkezésével;</w:t>
      </w:r>
    </w:p>
    <w:p w14:paraId="0000010A"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visszahívással;</w:t>
      </w:r>
    </w:p>
    <w:p w14:paraId="0000010B"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lemondással;</w:t>
      </w:r>
    </w:p>
    <w:p w14:paraId="0000010C"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az Elnökségi tag halálával vagy jogutód nélküli megszűnésével;</w:t>
      </w:r>
    </w:p>
    <w:p w14:paraId="0000010D"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az Elnökségi tag cselekvőképességének a tevékenysége ellátásához szükséges körben történő korlátozásával;</w:t>
      </w:r>
    </w:p>
    <w:p w14:paraId="0000010E"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az Elnökségi taggal szembeni kizáró vagy összeférhetetlenségi ok bekövetkeztével.</w:t>
      </w:r>
    </w:p>
    <w:p w14:paraId="0000010F"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10"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Ha az elnökség tagjai közül a tagok valamelyikének elnökségi tagsága – annak lejártát megelőzően – megszűnik, az újonnan megválasztott tag megbízatása az eredetileg megválasztott tag megbízatási idejének hátralévő időtartamára szól. </w:t>
      </w:r>
    </w:p>
    <w:p w14:paraId="00000111"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12"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szakszervezet küldöttgyűlése az Elnökségi tagokat bármikor, indokolás nélkül visszahívhatja.</w:t>
      </w:r>
    </w:p>
    <w:p w14:paraId="00000113"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Az Elnökség tagjai megbízatásukról a Szakszervezethez címzett, a Szakszervezet másik Elnökségi tagjához vagy Küldöttgyűléséhez intézett nyilatkozattal bármikor lemondhatnak.</w:t>
      </w:r>
    </w:p>
    <w:p w14:paraId="00000114"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Ha a Szakszervezet működőképessége ezt megkívánja, a lemondás az új Elnökségi tag kijelölésével vagy megválasztásával, ennek hiányában legkésőbb a bejelentéstől számított hatvanadik napon válik hatályossá.</w:t>
      </w:r>
    </w:p>
    <w:p w14:paraId="00000115"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16"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III.3. Felügyelő Bizottság</w:t>
      </w:r>
    </w:p>
    <w:p w14:paraId="00000117"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i/>
          <w:color w:val="000000"/>
          <w:sz w:val="23"/>
          <w:szCs w:val="23"/>
        </w:rPr>
      </w:pPr>
    </w:p>
    <w:p w14:paraId="00000118" w14:textId="77777777" w:rsidR="00F5430E" w:rsidRDefault="00BF00D1">
      <w:pPr>
        <w:numPr>
          <w:ilvl w:val="0"/>
          <w:numId w:val="13"/>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Összetétele</w:t>
      </w:r>
    </w:p>
    <w:p w14:paraId="00000119"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KAPSZ felügyelő szerve a Felügyelő Bizottság, amely 5 (öt) főből áll. A Felügyelő Bizottság tagjait a Küldöttgyűlés választja 5 éves időtartamra, a bizottsági tagsági jogviszony a tisztség elfogadásával jön létre. A bizottsági tag a bizottság munkájában személyesen köteles részt venni.</w:t>
      </w:r>
    </w:p>
    <w:p w14:paraId="0000011A"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1B"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b) Működése</w:t>
      </w:r>
    </w:p>
    <w:p w14:paraId="0000011C"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lastRenderedPageBreak/>
        <w:t>A Felügyelő Bizottság szükség szerint, de évente legalább egy alkalommal ülésezik, működésére a KAPSZ működésének szabályait kell megfelelően alkalmazni. A Felügyelő Bizottság – szükség szerint létrehozott - ügyrendjét maga állapítja meg, elnökét a tagjai maguk közül választják.</w:t>
      </w:r>
    </w:p>
    <w:p w14:paraId="0000011D" w14:textId="17AC316E"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A Felügyelő Bizottság ülései nyilvánosak, sorszámozott jegyzőkönyvet készít, határozatait ugyancsak </w:t>
      </w:r>
      <w:proofErr w:type="spellStart"/>
      <w:r>
        <w:rPr>
          <w:rFonts w:ascii="Palatino Linotype" w:eastAsia="Palatino Linotype" w:hAnsi="Palatino Linotype" w:cs="Palatino Linotype"/>
          <w:color w:val="000000"/>
          <w:sz w:val="23"/>
          <w:szCs w:val="23"/>
        </w:rPr>
        <w:t>sorszámoz</w:t>
      </w:r>
      <w:r w:rsidR="00BB254C">
        <w:rPr>
          <w:rFonts w:ascii="Palatino Linotype" w:eastAsia="Palatino Linotype" w:hAnsi="Palatino Linotype" w:cs="Palatino Linotype"/>
          <w:color w:val="000000"/>
          <w:sz w:val="23"/>
          <w:szCs w:val="23"/>
        </w:rPr>
        <w:t>z</w:t>
      </w:r>
      <w:r>
        <w:rPr>
          <w:rFonts w:ascii="Palatino Linotype" w:eastAsia="Palatino Linotype" w:hAnsi="Palatino Linotype" w:cs="Palatino Linotype"/>
          <w:color w:val="000000"/>
          <w:sz w:val="23"/>
          <w:szCs w:val="23"/>
        </w:rPr>
        <w:t>a</w:t>
      </w:r>
      <w:proofErr w:type="spellEnd"/>
      <w:r>
        <w:rPr>
          <w:rFonts w:ascii="Palatino Linotype" w:eastAsia="Palatino Linotype" w:hAnsi="Palatino Linotype" w:cs="Palatino Linotype"/>
          <w:color w:val="000000"/>
          <w:sz w:val="23"/>
          <w:szCs w:val="23"/>
        </w:rPr>
        <w:t>. A jegyzőkönyv tartalmazza az ülés helyét, idejét, a jelenlevő tagok, meghívott személyek és a jegyzőkönyvvezető nevét, a napirendet, a hozzászólásokat, az érdemi határozatokat és azok hatályát. A jegyzőkönyvet úgy kell vezetni, hogy abból az érdemi döntést támogatók és ellenzők számaránya megállapítható legyen. A Felügyelő Bizottság bármely tagja jogosult jegyzőkönyvbe foglaltatni neve feltüntetése mellett a döntésre leadott szavazatát. A jegyzőkönyvet a Felügyelő Bizottság ülésén résztvevő tagok aláírják.</w:t>
      </w:r>
    </w:p>
    <w:p w14:paraId="0000011E"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1F"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Felügyelő Bizottság döntései, a döntések meghozatalának időpontja és azok hatálya, a döntést támogatók és ellenzők számaránya nyilvánosak, azokat az Elnökség a KAPSZ honlapján közzéteszi.</w:t>
      </w:r>
    </w:p>
    <w:p w14:paraId="00000120"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21"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c) Feladatai, hatásköre</w:t>
      </w:r>
    </w:p>
    <w:p w14:paraId="00000122"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A Felügyelő Bizottság ellenőrzi a jogszabályok, az Alapszabály és a szakszervezeti határozatoknak megfelelő működést és a határozatok végrehajtását, betartását.  A Felügyelő Bizottság ellenőrzi a KAPSZ teljes működését, pénzügyi, gazdálkodási tevékenységét, mind </w:t>
      </w:r>
      <w:proofErr w:type="gramStart"/>
      <w:r>
        <w:rPr>
          <w:rFonts w:ascii="Palatino Linotype" w:eastAsia="Palatino Linotype" w:hAnsi="Palatino Linotype" w:cs="Palatino Linotype"/>
          <w:color w:val="000000"/>
          <w:sz w:val="23"/>
          <w:szCs w:val="23"/>
        </w:rPr>
        <w:t>jogi,-</w:t>
      </w:r>
      <w:proofErr w:type="gramEnd"/>
      <w:r>
        <w:rPr>
          <w:rFonts w:ascii="Palatino Linotype" w:eastAsia="Palatino Linotype" w:hAnsi="Palatino Linotype" w:cs="Palatino Linotype"/>
          <w:color w:val="000000"/>
          <w:sz w:val="23"/>
          <w:szCs w:val="23"/>
        </w:rPr>
        <w:t xml:space="preserve"> mind célszerűségi szempontból, ellenőrzi továbbá az ügyvezetést különösen a KAPSZ érdekeinek megóvása céljából. A Felügyelő Bizottság ellenőrzését utóellenőrzés keretében folytatja, kivéve az éves költségvetés és a beszámoló esetét, melyeket a Küldöttgyűlés elfogadása előtt véleményeznie kell.</w:t>
      </w:r>
    </w:p>
    <w:p w14:paraId="00000123"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24"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Felügyelő Bizottság tagjai az ügyvezetéstől függetlenek, tevékenységük során nem utasíthatók. A Felügyelő Bizottság elnöke (vagy akadályoztatása esetén az általa kijelölt bizottsági tag) meghívottként a Küldöttgyűlés és az Elnökség ülésén tanácskozási joggal részt vehet.</w:t>
      </w:r>
    </w:p>
    <w:p w14:paraId="00000125"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26"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Felügyelő Bizottság feladatainak ellátásáról írásban tartozik beszámolni a Küldöttgyűlésnek és két ülés között szükség szerint az Elnökségnek, Ha szabálytalanságot észlel, azt soron kívül köteles jelezni az Elnökségnek és a Küldöttgyűlésnek.</w:t>
      </w:r>
    </w:p>
    <w:p w14:paraId="00000127"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28"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Felügyelő Bizottság köteles az intézkedésre való jogosultságának megfelelően a Küldöttgyűlést vagy az Elnökséget tájékoztatni és annak összehívását kezdeményezni, ha arról szerez tudomást, hogy</w:t>
      </w:r>
    </w:p>
    <w:p w14:paraId="00000129" w14:textId="77777777" w:rsidR="00F5430E" w:rsidRDefault="00BF00D1">
      <w:pPr>
        <w:numPr>
          <w:ilvl w:val="0"/>
          <w:numId w:val="1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KAPSZ működése során olyan jogszabálysértés vagy a KAPSZ érdekeit súlyosan sértő esemény vagy mulasztás történt, amelynek megszüntetése vagy következményeinek elhárítása, illetve enyhítése az intézkedésre jogosult vezető szerv döntését teszi szükségessé, vagy</w:t>
      </w:r>
    </w:p>
    <w:p w14:paraId="0000012A" w14:textId="77777777" w:rsidR="00F5430E" w:rsidRDefault="00BF00D1">
      <w:pPr>
        <w:numPr>
          <w:ilvl w:val="0"/>
          <w:numId w:val="1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vezető tisztségviselők felelősségét megalapozó tény merült fel.</w:t>
      </w:r>
    </w:p>
    <w:p w14:paraId="0000012B"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2C"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lastRenderedPageBreak/>
        <w:t>A Küldöttgyűlés vagy az Elnökség ülését a Felügyelő Bizottság indítványára – annak megtételétől számított 30 napon belül – intézkedés céljából össze kell hívni. E határidő eredménytelen eltelte esetén a Küldöttgyűlés és az Elnökség összehívására a Felügyelő Bizottság bármely tagja jogosult.</w:t>
      </w:r>
    </w:p>
    <w:p w14:paraId="0000012D"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2E"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Ha az arra jogosult szerv a törvényes működés helyreállítása érdekében szükséges intézkedést haladéktalanul nem teszi meg, a Felügyelő Bizottság köteles haladéktalanul értesíteni a törvényes ellenőrzést ellátó szervet.</w:t>
      </w:r>
    </w:p>
    <w:p w14:paraId="0000012F"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30" w14:textId="2DACB1BD" w:rsidR="00F5430E" w:rsidRDefault="006C707F">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d, </w:t>
      </w:r>
      <w:r w:rsidR="00BF00D1">
        <w:rPr>
          <w:rFonts w:ascii="Palatino Linotype" w:eastAsia="Palatino Linotype" w:hAnsi="Palatino Linotype" w:cs="Palatino Linotype"/>
          <w:color w:val="000000"/>
          <w:sz w:val="23"/>
          <w:szCs w:val="23"/>
        </w:rPr>
        <w:t>A Felügyelő Bizottság tagjai</w:t>
      </w:r>
      <w:r w:rsidR="00BB254C">
        <w:rPr>
          <w:rFonts w:ascii="Palatino Linotype" w:eastAsia="Palatino Linotype" w:hAnsi="Palatino Linotype" w:cs="Palatino Linotype"/>
          <w:color w:val="000000"/>
          <w:sz w:val="23"/>
          <w:szCs w:val="23"/>
        </w:rPr>
        <w:t xml:space="preserve"> (2024. június 4-től)</w:t>
      </w:r>
      <w:r w:rsidR="00BF00D1">
        <w:rPr>
          <w:rFonts w:ascii="Palatino Linotype" w:eastAsia="Palatino Linotype" w:hAnsi="Palatino Linotype" w:cs="Palatino Linotype"/>
          <w:color w:val="000000"/>
          <w:sz w:val="23"/>
          <w:szCs w:val="23"/>
        </w:rPr>
        <w:t>:</w:t>
      </w:r>
    </w:p>
    <w:p w14:paraId="0ED40346" w14:textId="77777777" w:rsidR="00BB254C" w:rsidRDefault="00BB254C">
      <w:pPr>
        <w:spacing w:after="0" w:line="240" w:lineRule="auto"/>
        <w:rPr>
          <w:rFonts w:ascii="Palatino Linotype" w:eastAsia="Palatino Linotype" w:hAnsi="Palatino Linotype" w:cs="Palatino Linotype"/>
          <w:color w:val="000000"/>
          <w:sz w:val="23"/>
          <w:szCs w:val="23"/>
        </w:rPr>
      </w:pPr>
    </w:p>
    <w:p w14:paraId="00000135" w14:textId="7BC6A0F0" w:rsidR="00F5430E" w:rsidRPr="00F94B61" w:rsidRDefault="00F94B61" w:rsidP="00F94B61">
      <w:pPr>
        <w:pStyle w:val="Listaszerbekezds"/>
        <w:numPr>
          <w:ilvl w:val="3"/>
          <w:numId w:val="14"/>
        </w:numPr>
        <w:rPr>
          <w:rFonts w:ascii="Palatino Linotype" w:eastAsia="Palatino Linotype" w:hAnsi="Palatino Linotype" w:cs="Palatino Linotype"/>
          <w:color w:val="000000"/>
          <w:sz w:val="23"/>
          <w:szCs w:val="23"/>
        </w:rPr>
      </w:pPr>
      <w:proofErr w:type="spellStart"/>
      <w:r>
        <w:rPr>
          <w:rFonts w:ascii="Palatino Linotype" w:eastAsia="Palatino Linotype" w:hAnsi="Palatino Linotype" w:cs="Palatino Linotype"/>
          <w:color w:val="000000"/>
          <w:sz w:val="23"/>
          <w:szCs w:val="23"/>
        </w:rPr>
        <w:t>Beri</w:t>
      </w:r>
      <w:proofErr w:type="spellEnd"/>
      <w:r>
        <w:rPr>
          <w:rFonts w:ascii="Palatino Linotype" w:eastAsia="Palatino Linotype" w:hAnsi="Palatino Linotype" w:cs="Palatino Linotype"/>
          <w:color w:val="000000"/>
          <w:sz w:val="23"/>
          <w:szCs w:val="23"/>
        </w:rPr>
        <w:t xml:space="preserve"> Andor</w:t>
      </w:r>
    </w:p>
    <w:p w14:paraId="00000136" w14:textId="1037ABAA" w:rsidR="00F5430E" w:rsidRPr="00F94B61" w:rsidRDefault="00F94B61" w:rsidP="00F94B61">
      <w:pPr>
        <w:pStyle w:val="Listaszerbekezds"/>
        <w:numPr>
          <w:ilvl w:val="3"/>
          <w:numId w:val="14"/>
        </w:numPr>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Harsányi Tibor</w:t>
      </w:r>
    </w:p>
    <w:p w14:paraId="00000137" w14:textId="6F2C90B4" w:rsidR="00F5430E" w:rsidRPr="00F94B61" w:rsidRDefault="00F94B61" w:rsidP="00F94B61">
      <w:pPr>
        <w:pStyle w:val="Listaszerbekezds"/>
        <w:numPr>
          <w:ilvl w:val="3"/>
          <w:numId w:val="14"/>
        </w:numPr>
        <w:rPr>
          <w:rFonts w:ascii="Palatino Linotype" w:eastAsia="Palatino Linotype" w:hAnsi="Palatino Linotype" w:cs="Palatino Linotype"/>
          <w:color w:val="000000" w:themeColor="text1"/>
          <w:sz w:val="23"/>
          <w:szCs w:val="23"/>
        </w:rPr>
      </w:pPr>
      <w:r w:rsidRPr="00F94B61">
        <w:rPr>
          <w:rFonts w:ascii="Palatino Linotype" w:eastAsia="Palatino Linotype" w:hAnsi="Palatino Linotype" w:cs="Palatino Linotype"/>
          <w:color w:val="000000" w:themeColor="text1"/>
          <w:sz w:val="23"/>
          <w:szCs w:val="23"/>
        </w:rPr>
        <w:t>Kovács Gábor</w:t>
      </w:r>
    </w:p>
    <w:p w14:paraId="00000138" w14:textId="6CC650F9" w:rsidR="00F5430E" w:rsidRPr="00F94B61" w:rsidRDefault="00F94B61" w:rsidP="00F94B61">
      <w:pPr>
        <w:pStyle w:val="Listaszerbekezds"/>
        <w:numPr>
          <w:ilvl w:val="3"/>
          <w:numId w:val="14"/>
        </w:numPr>
        <w:rPr>
          <w:rFonts w:ascii="Palatino Linotype" w:eastAsia="Palatino Linotype" w:hAnsi="Palatino Linotype" w:cs="Palatino Linotype"/>
          <w:color w:val="000000" w:themeColor="text1"/>
          <w:sz w:val="23"/>
          <w:szCs w:val="23"/>
        </w:rPr>
      </w:pPr>
      <w:proofErr w:type="spellStart"/>
      <w:r w:rsidRPr="00F94B61">
        <w:rPr>
          <w:rFonts w:ascii="Palatino Linotype" w:eastAsia="Palatino Linotype" w:hAnsi="Palatino Linotype" w:cs="Palatino Linotype"/>
          <w:color w:val="000000" w:themeColor="text1"/>
          <w:sz w:val="23"/>
          <w:szCs w:val="23"/>
        </w:rPr>
        <w:t>Mátay</w:t>
      </w:r>
      <w:proofErr w:type="spellEnd"/>
      <w:r w:rsidRPr="00F94B61">
        <w:rPr>
          <w:rFonts w:ascii="Palatino Linotype" w:eastAsia="Palatino Linotype" w:hAnsi="Palatino Linotype" w:cs="Palatino Linotype"/>
          <w:color w:val="000000" w:themeColor="text1"/>
          <w:sz w:val="23"/>
          <w:szCs w:val="23"/>
        </w:rPr>
        <w:t xml:space="preserve"> József</w:t>
      </w:r>
    </w:p>
    <w:p w14:paraId="00000139" w14:textId="4729E092" w:rsidR="00F5430E" w:rsidRPr="00F94B61" w:rsidRDefault="00F94B61" w:rsidP="00F94B61">
      <w:pPr>
        <w:pStyle w:val="Listaszerbekezds"/>
        <w:numPr>
          <w:ilvl w:val="3"/>
          <w:numId w:val="14"/>
        </w:numPr>
        <w:rPr>
          <w:rFonts w:ascii="Palatino Linotype" w:eastAsia="Palatino Linotype" w:hAnsi="Palatino Linotype" w:cs="Palatino Linotype"/>
          <w:color w:val="000000" w:themeColor="text1"/>
          <w:sz w:val="23"/>
          <w:szCs w:val="23"/>
        </w:rPr>
      </w:pPr>
      <w:r w:rsidRPr="00F94B61">
        <w:rPr>
          <w:rFonts w:ascii="Palatino Linotype" w:eastAsia="Palatino Linotype" w:hAnsi="Palatino Linotype" w:cs="Palatino Linotype"/>
          <w:color w:val="000000" w:themeColor="text1"/>
          <w:sz w:val="23"/>
          <w:szCs w:val="23"/>
        </w:rPr>
        <w:t>Sári János</w:t>
      </w:r>
    </w:p>
    <w:p w14:paraId="58CFC8E2" w14:textId="77777777" w:rsidR="006C707F" w:rsidRDefault="006C707F">
      <w:pPr>
        <w:spacing w:after="0" w:line="240" w:lineRule="auto"/>
        <w:rPr>
          <w:rFonts w:ascii="Palatino Linotype" w:eastAsia="Palatino Linotype" w:hAnsi="Palatino Linotype" w:cs="Palatino Linotype"/>
          <w:color w:val="FF0000"/>
          <w:sz w:val="23"/>
          <w:szCs w:val="23"/>
        </w:rPr>
      </w:pPr>
    </w:p>
    <w:p w14:paraId="00000146" w14:textId="77777777" w:rsidR="00F5430E" w:rsidRDefault="00F5430E">
      <w:pPr>
        <w:spacing w:after="0" w:line="240" w:lineRule="auto"/>
        <w:rPr>
          <w:rFonts w:ascii="Palatino Linotype" w:eastAsia="Palatino Linotype" w:hAnsi="Palatino Linotype" w:cs="Palatino Linotype"/>
          <w:color w:val="FF0000"/>
          <w:sz w:val="23"/>
          <w:szCs w:val="23"/>
        </w:rPr>
      </w:pPr>
    </w:p>
    <w:p w14:paraId="22CD50A6" w14:textId="77777777" w:rsidR="004633C3" w:rsidRPr="00FD56F2" w:rsidRDefault="004633C3" w:rsidP="004633C3">
      <w:pPr>
        <w:spacing w:after="0" w:line="240" w:lineRule="auto"/>
        <w:rPr>
          <w:rFonts w:ascii="Palatino Linotype" w:eastAsia="Palatino Linotype" w:hAnsi="Palatino Linotype" w:cs="Palatino Linotype"/>
          <w:iCs/>
          <w:color w:val="000000" w:themeColor="text1"/>
          <w:sz w:val="23"/>
          <w:szCs w:val="23"/>
        </w:rPr>
      </w:pPr>
      <w:r w:rsidRPr="00FD56F2">
        <w:rPr>
          <w:rFonts w:ascii="Palatino Linotype" w:eastAsia="Palatino Linotype" w:hAnsi="Palatino Linotype" w:cs="Palatino Linotype"/>
          <w:iCs/>
          <w:color w:val="000000" w:themeColor="text1"/>
          <w:sz w:val="23"/>
          <w:szCs w:val="23"/>
        </w:rPr>
        <w:t>III.4. Tagozatok</w:t>
      </w:r>
    </w:p>
    <w:p w14:paraId="399BA4D5" w14:textId="77777777" w:rsidR="004633C3" w:rsidRPr="00FD56F2" w:rsidRDefault="004633C3" w:rsidP="004633C3">
      <w:pPr>
        <w:spacing w:after="0" w:line="240" w:lineRule="auto"/>
        <w:rPr>
          <w:rFonts w:ascii="Palatino Linotype" w:eastAsia="Palatino Linotype" w:hAnsi="Palatino Linotype" w:cs="Palatino Linotype"/>
          <w:iCs/>
          <w:color w:val="000000" w:themeColor="text1"/>
          <w:sz w:val="23"/>
          <w:szCs w:val="23"/>
        </w:rPr>
      </w:pPr>
    </w:p>
    <w:p w14:paraId="230F3F85" w14:textId="77777777" w:rsidR="004633C3" w:rsidRPr="00FD56F2" w:rsidRDefault="004633C3" w:rsidP="004633C3">
      <w:pPr>
        <w:numPr>
          <w:ilvl w:val="1"/>
          <w:numId w:val="15"/>
        </w:numPr>
        <w:pBdr>
          <w:top w:val="nil"/>
          <w:left w:val="nil"/>
          <w:bottom w:val="nil"/>
          <w:right w:val="nil"/>
          <w:between w:val="nil"/>
        </w:pBdr>
        <w:spacing w:after="0" w:line="240" w:lineRule="auto"/>
        <w:ind w:left="426" w:hanging="426"/>
        <w:jc w:val="both"/>
        <w:rPr>
          <w:rFonts w:ascii="Times New Roman" w:eastAsia="Times New Roman" w:hAnsi="Times New Roman" w:cs="Times New Roman"/>
          <w:iCs/>
          <w:color w:val="000000" w:themeColor="text1"/>
          <w:sz w:val="24"/>
          <w:szCs w:val="24"/>
        </w:rPr>
      </w:pPr>
      <w:r w:rsidRPr="00FD56F2">
        <w:rPr>
          <w:rFonts w:ascii="Times New Roman" w:eastAsia="Times New Roman" w:hAnsi="Times New Roman" w:cs="Times New Roman"/>
          <w:iCs/>
          <w:color w:val="000000" w:themeColor="text1"/>
          <w:sz w:val="24"/>
          <w:szCs w:val="24"/>
        </w:rPr>
        <w:t>A tagozatok az azonos ágazatban dolgozó vagy az azonos tevékenységet folytató tagok csoportjai.</w:t>
      </w:r>
    </w:p>
    <w:p w14:paraId="1B049760" w14:textId="77777777" w:rsidR="004633C3" w:rsidRPr="00FD56F2" w:rsidRDefault="004633C3" w:rsidP="004633C3">
      <w:pPr>
        <w:pBdr>
          <w:top w:val="nil"/>
          <w:left w:val="nil"/>
          <w:bottom w:val="nil"/>
          <w:right w:val="nil"/>
          <w:between w:val="nil"/>
        </w:pBdr>
        <w:spacing w:after="0" w:line="240" w:lineRule="auto"/>
        <w:rPr>
          <w:rFonts w:ascii="Times New Roman" w:eastAsia="Times New Roman" w:hAnsi="Times New Roman" w:cs="Times New Roman"/>
          <w:iCs/>
          <w:color w:val="000000" w:themeColor="text1"/>
          <w:sz w:val="24"/>
          <w:szCs w:val="24"/>
        </w:rPr>
      </w:pPr>
      <w:r w:rsidRPr="00FD56F2">
        <w:rPr>
          <w:rFonts w:ascii="Times New Roman" w:eastAsia="Times New Roman" w:hAnsi="Times New Roman" w:cs="Times New Roman"/>
          <w:iCs/>
          <w:color w:val="000000" w:themeColor="text1"/>
          <w:sz w:val="24"/>
          <w:szCs w:val="24"/>
        </w:rPr>
        <w:t xml:space="preserve"> </w:t>
      </w:r>
    </w:p>
    <w:p w14:paraId="1A301159" w14:textId="77777777" w:rsidR="004633C3" w:rsidRPr="00FD56F2" w:rsidRDefault="004633C3" w:rsidP="004633C3">
      <w:pPr>
        <w:numPr>
          <w:ilvl w:val="1"/>
          <w:numId w:val="15"/>
        </w:numPr>
        <w:pBdr>
          <w:top w:val="nil"/>
          <w:left w:val="nil"/>
          <w:bottom w:val="nil"/>
          <w:right w:val="nil"/>
          <w:between w:val="nil"/>
        </w:pBdr>
        <w:spacing w:after="0" w:line="240" w:lineRule="auto"/>
        <w:ind w:left="426" w:hanging="426"/>
        <w:jc w:val="both"/>
        <w:rPr>
          <w:rFonts w:ascii="Times New Roman" w:eastAsia="Times New Roman" w:hAnsi="Times New Roman" w:cs="Times New Roman"/>
          <w:iCs/>
          <w:color w:val="000000" w:themeColor="text1"/>
          <w:sz w:val="24"/>
          <w:szCs w:val="24"/>
        </w:rPr>
      </w:pPr>
      <w:r w:rsidRPr="00FD56F2">
        <w:rPr>
          <w:rFonts w:ascii="Times New Roman" w:eastAsia="Times New Roman" w:hAnsi="Times New Roman" w:cs="Times New Roman"/>
          <w:iCs/>
          <w:color w:val="000000" w:themeColor="text1"/>
          <w:sz w:val="24"/>
          <w:szCs w:val="24"/>
        </w:rPr>
        <w:t>A tagozatok létrehozási szándékát a KAPSZ Küldöttgyűlésnek és az Elnökségnek is be lehet jelenteni. A Tagozatot az Elnökség vagy a Küldöttgyűlés alapítja meg és hozza létre. A Tagozat vezetőjét a Küldöttgyűlésen jelen lévő, azonos ágazatban dolgozó tagok 50%+1 fő szavazati arányban megválasztják a tagozat vezetőjét.</w:t>
      </w:r>
    </w:p>
    <w:p w14:paraId="41164425" w14:textId="77777777" w:rsidR="004633C3" w:rsidRPr="00FD56F2" w:rsidRDefault="004633C3" w:rsidP="004633C3">
      <w:pPr>
        <w:pBdr>
          <w:top w:val="nil"/>
          <w:left w:val="nil"/>
          <w:bottom w:val="nil"/>
          <w:right w:val="nil"/>
          <w:between w:val="nil"/>
        </w:pBdr>
        <w:spacing w:after="0" w:line="240" w:lineRule="auto"/>
        <w:jc w:val="both"/>
        <w:rPr>
          <w:rFonts w:ascii="Times New Roman" w:eastAsia="Times New Roman" w:hAnsi="Times New Roman" w:cs="Times New Roman"/>
          <w:iCs/>
          <w:color w:val="000000" w:themeColor="text1"/>
          <w:sz w:val="24"/>
          <w:szCs w:val="24"/>
        </w:rPr>
      </w:pPr>
    </w:p>
    <w:p w14:paraId="0E411DDB" w14:textId="77777777" w:rsidR="004633C3" w:rsidRPr="00FD56F2" w:rsidRDefault="004633C3" w:rsidP="004633C3">
      <w:pPr>
        <w:pBdr>
          <w:top w:val="nil"/>
          <w:left w:val="nil"/>
          <w:bottom w:val="nil"/>
          <w:right w:val="nil"/>
          <w:between w:val="nil"/>
        </w:pBdr>
        <w:spacing w:after="0" w:line="240" w:lineRule="auto"/>
        <w:jc w:val="both"/>
        <w:rPr>
          <w:rFonts w:ascii="Times New Roman" w:eastAsia="Times New Roman" w:hAnsi="Times New Roman" w:cs="Times New Roman"/>
          <w:iCs/>
          <w:color w:val="000000" w:themeColor="text1"/>
          <w:sz w:val="24"/>
          <w:szCs w:val="24"/>
        </w:rPr>
      </w:pPr>
      <w:r w:rsidRPr="00FD56F2">
        <w:rPr>
          <w:rFonts w:ascii="Times New Roman" w:eastAsia="Times New Roman" w:hAnsi="Times New Roman" w:cs="Times New Roman"/>
          <w:iCs/>
          <w:color w:val="000000" w:themeColor="text1"/>
          <w:sz w:val="24"/>
          <w:szCs w:val="24"/>
        </w:rPr>
        <w:t>A képviseleti tagozatokon felül a tagok közös érdeklődés, tudományos, kulturális és szabadidős tevékenység, egyéb szolgáltatás szervezett igénybevételére tagozatot alapíthatnak (például nyugdíjas tagozat), vagy jogukban áll az Elnökség által létrehozott tagozatokba belépni és a tagozati tagsággal járó többletszolgáltatásokat igénybe venni, kötelesek azonban a tagozati tagsággal esetlegesen velejáró többletfeltételeket teljesíteni.</w:t>
      </w:r>
    </w:p>
    <w:p w14:paraId="732308F0" w14:textId="77777777" w:rsidR="004633C3" w:rsidRPr="00FD56F2" w:rsidRDefault="004633C3" w:rsidP="004633C3">
      <w:pPr>
        <w:pBdr>
          <w:top w:val="nil"/>
          <w:left w:val="nil"/>
          <w:bottom w:val="nil"/>
          <w:right w:val="nil"/>
          <w:between w:val="nil"/>
        </w:pBdr>
        <w:spacing w:after="0" w:line="240" w:lineRule="auto"/>
        <w:jc w:val="both"/>
        <w:rPr>
          <w:rFonts w:ascii="Times New Roman" w:eastAsia="Times New Roman" w:hAnsi="Times New Roman" w:cs="Times New Roman"/>
          <w:iCs/>
          <w:color w:val="000000" w:themeColor="text1"/>
          <w:sz w:val="24"/>
          <w:szCs w:val="24"/>
        </w:rPr>
      </w:pPr>
    </w:p>
    <w:p w14:paraId="221AC9BD" w14:textId="77777777" w:rsidR="004633C3" w:rsidRPr="00FD56F2" w:rsidRDefault="004633C3" w:rsidP="004633C3">
      <w:pPr>
        <w:pBdr>
          <w:top w:val="nil"/>
          <w:left w:val="nil"/>
          <w:bottom w:val="nil"/>
          <w:right w:val="nil"/>
          <w:between w:val="nil"/>
        </w:pBdr>
        <w:spacing w:after="0" w:line="240" w:lineRule="auto"/>
        <w:jc w:val="both"/>
        <w:rPr>
          <w:rFonts w:ascii="Times New Roman" w:eastAsia="Times New Roman" w:hAnsi="Times New Roman" w:cs="Times New Roman"/>
          <w:iCs/>
          <w:color w:val="000000" w:themeColor="text1"/>
          <w:sz w:val="24"/>
          <w:szCs w:val="24"/>
        </w:rPr>
      </w:pPr>
      <w:r w:rsidRPr="00FD56F2">
        <w:rPr>
          <w:rFonts w:ascii="Times New Roman" w:eastAsia="Times New Roman" w:hAnsi="Times New Roman" w:cs="Times New Roman"/>
          <w:iCs/>
          <w:color w:val="000000" w:themeColor="text1"/>
          <w:sz w:val="24"/>
          <w:szCs w:val="24"/>
        </w:rPr>
        <w:t>Egy tag egyszerre több tagozatnak vagy a KAPSZ célkitűzéseihez hasonló tevékenységéhez folytató szervezet tagja is lehet.</w:t>
      </w:r>
    </w:p>
    <w:p w14:paraId="78BA1686" w14:textId="77777777" w:rsidR="004633C3" w:rsidRPr="00FD56F2" w:rsidRDefault="004633C3" w:rsidP="004633C3">
      <w:pPr>
        <w:pBdr>
          <w:top w:val="nil"/>
          <w:left w:val="nil"/>
          <w:bottom w:val="nil"/>
          <w:right w:val="nil"/>
          <w:between w:val="nil"/>
        </w:pBdr>
        <w:spacing w:after="0" w:line="240" w:lineRule="auto"/>
        <w:jc w:val="both"/>
        <w:rPr>
          <w:rFonts w:ascii="Times New Roman" w:eastAsia="Times New Roman" w:hAnsi="Times New Roman" w:cs="Times New Roman"/>
          <w:iCs/>
          <w:color w:val="000000" w:themeColor="text1"/>
          <w:sz w:val="24"/>
          <w:szCs w:val="24"/>
        </w:rPr>
      </w:pPr>
    </w:p>
    <w:p w14:paraId="15FEFBBB" w14:textId="77777777" w:rsidR="004633C3" w:rsidRPr="00FD56F2" w:rsidRDefault="004633C3" w:rsidP="004633C3">
      <w:pPr>
        <w:pBdr>
          <w:top w:val="nil"/>
          <w:left w:val="nil"/>
          <w:bottom w:val="nil"/>
          <w:right w:val="nil"/>
          <w:between w:val="nil"/>
        </w:pBdr>
        <w:spacing w:after="0" w:line="240" w:lineRule="auto"/>
        <w:jc w:val="both"/>
        <w:rPr>
          <w:rFonts w:ascii="Times New Roman" w:eastAsia="Times New Roman" w:hAnsi="Times New Roman" w:cs="Times New Roman"/>
          <w:iCs/>
          <w:color w:val="000000" w:themeColor="text1"/>
          <w:sz w:val="24"/>
          <w:szCs w:val="24"/>
        </w:rPr>
      </w:pPr>
      <w:r w:rsidRPr="00FD56F2">
        <w:rPr>
          <w:rFonts w:ascii="Times New Roman" w:eastAsia="Times New Roman" w:hAnsi="Times New Roman" w:cs="Times New Roman"/>
          <w:iCs/>
          <w:color w:val="000000" w:themeColor="text1"/>
          <w:sz w:val="24"/>
          <w:szCs w:val="24"/>
        </w:rPr>
        <w:t>A tag a tagozatból a tagozatban meghatározott szabályok szerinti elszámolást követően (például részére kiadott sporteszközök leadása) léphet ki. A tagozatból történő kilépés nem jelenti a szakszervezetből történő kilépést. Tagozatból tagot, ameddig tagozati kötelezettségeit teljesíti - a KAPSZ szervezetéből a tagsági viszonynak a szakszervezet által történő felmondása és a tag kizárása kivételével - kizárni nem lehet.</w:t>
      </w:r>
    </w:p>
    <w:p w14:paraId="00000147" w14:textId="77777777" w:rsidR="00F5430E" w:rsidRDefault="00F5430E">
      <w:pPr>
        <w:spacing w:after="0" w:line="240" w:lineRule="auto"/>
        <w:rPr>
          <w:rFonts w:ascii="Palatino Linotype" w:eastAsia="Palatino Linotype" w:hAnsi="Palatino Linotype" w:cs="Palatino Linotype"/>
          <w:color w:val="FF0000"/>
          <w:sz w:val="23"/>
          <w:szCs w:val="23"/>
        </w:rPr>
      </w:pPr>
    </w:p>
    <w:p w14:paraId="00000148"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i/>
          <w:color w:val="000000"/>
          <w:sz w:val="23"/>
          <w:szCs w:val="23"/>
        </w:rPr>
      </w:pPr>
    </w:p>
    <w:p w14:paraId="00000149"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i/>
          <w:color w:val="000000"/>
          <w:sz w:val="23"/>
          <w:szCs w:val="23"/>
        </w:rPr>
      </w:pPr>
    </w:p>
    <w:p w14:paraId="25182108" w14:textId="77777777" w:rsidR="004633C3" w:rsidRDefault="004633C3">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11C593CF" w14:textId="77777777" w:rsidR="004633C3" w:rsidRDefault="004633C3">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743F95B1" w14:textId="77777777" w:rsidR="004633C3" w:rsidRDefault="004633C3">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4A" w14:textId="63C413FC"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lastRenderedPageBreak/>
        <w:t>IV. A Szakszervezet tisztségviselői és képviselete</w:t>
      </w:r>
    </w:p>
    <w:p w14:paraId="0000014B"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4C"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IV.1. Elnök</w:t>
      </w:r>
    </w:p>
    <w:p w14:paraId="0000014D"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4E"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IV.2. Alelnök</w:t>
      </w:r>
    </w:p>
    <w:p w14:paraId="0000014F"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50"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IV.3. Gazdasági alelnök</w:t>
      </w:r>
    </w:p>
    <w:p w14:paraId="00000151"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52"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IV.4. Elnökségi tag</w:t>
      </w:r>
    </w:p>
    <w:p w14:paraId="00000155"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56"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57"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IV.1. Elnök</w:t>
      </w:r>
    </w:p>
    <w:p w14:paraId="00000158"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59"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IV.1.1. Az elnök az Elnökség tagja, akit a Küldöttgyűlés választ a szakszervezeti tagság közös képviseletére három év határozott időre.</w:t>
      </w:r>
    </w:p>
    <w:p w14:paraId="0000015A"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IV.1.2. Az elnök önállóan képviseli a szakszervezetet és annak teljes tagságát a munkáltató és külső szervek előtt, vezeti a szakszervezet tagnyilvántartását, vezeti a határozatok tárát és őrzi a határozatokat tartalmazó jegyzőkönyveket.</w:t>
      </w:r>
    </w:p>
    <w:p w14:paraId="0000015B"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5C"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IV.1.3. Ellátja mindazon ügyeket, melynek képviseletére az Alapszabály, a Küldöttgyűlés vagy az Elnökség felhatalmazza.</w:t>
      </w:r>
    </w:p>
    <w:p w14:paraId="0000015D"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5E"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IV.1.4. Az elnök tevékenységéről évente írásban beszámol a Küldöttgyűlésnek.</w:t>
      </w:r>
    </w:p>
    <w:p w14:paraId="0000015F"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60"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IV.1.5. Az elnök köteles részt venni az Elnökség, valamint a Küldöttgyűlés ülésén.</w:t>
      </w:r>
    </w:p>
    <w:p w14:paraId="00000161"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IV.1.6. Az elnök feladata az Elnökség, valamint a Küldöttgyűlés összehívása, üléseinek vezetése.</w:t>
      </w:r>
    </w:p>
    <w:p w14:paraId="00000162"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63" w14:textId="3501D3F5"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IV.1.7. </w:t>
      </w:r>
      <w:r w:rsidRPr="00BB7AF3">
        <w:rPr>
          <w:rFonts w:ascii="Palatino Linotype" w:eastAsia="Palatino Linotype" w:hAnsi="Palatino Linotype" w:cs="Palatino Linotype"/>
          <w:i/>
          <w:iCs/>
          <w:color w:val="000000"/>
          <w:sz w:val="23"/>
          <w:szCs w:val="23"/>
        </w:rPr>
        <w:t>A szakszervezet Elnöke 20</w:t>
      </w:r>
      <w:r w:rsidR="00BB7AF3" w:rsidRPr="00BB7AF3">
        <w:rPr>
          <w:rFonts w:ascii="Palatino Linotype" w:eastAsia="Palatino Linotype" w:hAnsi="Palatino Linotype" w:cs="Palatino Linotype"/>
          <w:i/>
          <w:iCs/>
          <w:color w:val="000000"/>
          <w:sz w:val="23"/>
          <w:szCs w:val="23"/>
        </w:rPr>
        <w:t>2</w:t>
      </w:r>
      <w:r w:rsidR="006C707F">
        <w:rPr>
          <w:rFonts w:ascii="Palatino Linotype" w:eastAsia="Palatino Linotype" w:hAnsi="Palatino Linotype" w:cs="Palatino Linotype"/>
          <w:i/>
          <w:iCs/>
          <w:color w:val="000000"/>
          <w:sz w:val="23"/>
          <w:szCs w:val="23"/>
        </w:rPr>
        <w:t>4</w:t>
      </w:r>
      <w:r w:rsidRPr="00BB7AF3">
        <w:rPr>
          <w:rFonts w:ascii="Palatino Linotype" w:eastAsia="Palatino Linotype" w:hAnsi="Palatino Linotype" w:cs="Palatino Linotype"/>
          <w:i/>
          <w:iCs/>
          <w:color w:val="000000"/>
          <w:sz w:val="23"/>
          <w:szCs w:val="23"/>
        </w:rPr>
        <w:t xml:space="preserve">. </w:t>
      </w:r>
      <w:r w:rsidR="00BB7AF3" w:rsidRPr="00BB7AF3">
        <w:rPr>
          <w:rFonts w:ascii="Palatino Linotype" w:eastAsia="Palatino Linotype" w:hAnsi="Palatino Linotype" w:cs="Palatino Linotype"/>
          <w:i/>
          <w:iCs/>
          <w:color w:val="000000"/>
          <w:sz w:val="23"/>
          <w:szCs w:val="23"/>
        </w:rPr>
        <w:t>június</w:t>
      </w:r>
      <w:r w:rsidRPr="00BB7AF3">
        <w:rPr>
          <w:rFonts w:ascii="Palatino Linotype" w:eastAsia="Palatino Linotype" w:hAnsi="Palatino Linotype" w:cs="Palatino Linotype"/>
          <w:i/>
          <w:iCs/>
          <w:color w:val="000000"/>
          <w:sz w:val="23"/>
          <w:szCs w:val="23"/>
        </w:rPr>
        <w:t xml:space="preserve"> </w:t>
      </w:r>
      <w:r w:rsidR="00BB7AF3" w:rsidRPr="00BB7AF3">
        <w:rPr>
          <w:rFonts w:ascii="Palatino Linotype" w:eastAsia="Palatino Linotype" w:hAnsi="Palatino Linotype" w:cs="Palatino Linotype"/>
          <w:i/>
          <w:iCs/>
          <w:color w:val="000000"/>
          <w:sz w:val="23"/>
          <w:szCs w:val="23"/>
        </w:rPr>
        <w:t>04</w:t>
      </w:r>
      <w:r w:rsidRPr="00BB7AF3">
        <w:rPr>
          <w:rFonts w:ascii="Palatino Linotype" w:eastAsia="Palatino Linotype" w:hAnsi="Palatino Linotype" w:cs="Palatino Linotype"/>
          <w:i/>
          <w:iCs/>
          <w:color w:val="000000"/>
          <w:sz w:val="23"/>
          <w:szCs w:val="23"/>
        </w:rPr>
        <w:t xml:space="preserve">. napjától három év határozott időre </w:t>
      </w:r>
      <w:r w:rsidR="00F94B61">
        <w:rPr>
          <w:rFonts w:ascii="Palatino Linotype" w:eastAsia="Palatino Linotype" w:hAnsi="Palatino Linotype" w:cs="Palatino Linotype"/>
          <w:i/>
          <w:iCs/>
          <w:color w:val="000000"/>
          <w:sz w:val="23"/>
          <w:szCs w:val="23"/>
        </w:rPr>
        <w:t>Kolák András (Bp., 1064, Podmaniczky utca 81. fszt. 8.ajtó)</w:t>
      </w:r>
    </w:p>
    <w:p w14:paraId="00000164"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65"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IV.2. Alelnök</w:t>
      </w:r>
    </w:p>
    <w:p w14:paraId="00000166"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67"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IV.2.1. Az alelnök az Elnökség tagja, akit a Küldöttgyűlés választ. </w:t>
      </w:r>
    </w:p>
    <w:p w14:paraId="00000168"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69"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IV.2.2. Az alelnök feladata</w:t>
      </w:r>
    </w:p>
    <w:p w14:paraId="0000016A" w14:textId="77777777" w:rsidR="00F5430E" w:rsidRDefault="00BF00D1">
      <w:pPr>
        <w:numPr>
          <w:ilvl w:val="0"/>
          <w:numId w:val="7"/>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elnökségi felhatalmazás alapján az elnök teljes körű helyettesítése annak</w:t>
      </w:r>
    </w:p>
    <w:p w14:paraId="0000016B" w14:textId="77777777" w:rsidR="00F5430E" w:rsidRDefault="00BF00D1">
      <w:pPr>
        <w:pBdr>
          <w:top w:val="nil"/>
          <w:left w:val="nil"/>
          <w:bottom w:val="nil"/>
          <w:right w:val="nil"/>
          <w:between w:val="nil"/>
        </w:pBdr>
        <w:spacing w:after="0" w:line="240" w:lineRule="auto"/>
        <w:ind w:firstLine="708"/>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akadályoztatása esetén,</w:t>
      </w:r>
    </w:p>
    <w:p w14:paraId="0000016C" w14:textId="77777777" w:rsidR="00F5430E" w:rsidRDefault="00BF00D1">
      <w:pPr>
        <w:numPr>
          <w:ilvl w:val="0"/>
          <w:numId w:val="7"/>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az Elnökség határozatai alapján adódó eseti feladatok végrehajtása,</w:t>
      </w:r>
    </w:p>
    <w:p w14:paraId="0000016D" w14:textId="77777777" w:rsidR="00F5430E" w:rsidRDefault="00BF00D1">
      <w:pPr>
        <w:numPr>
          <w:ilvl w:val="0"/>
          <w:numId w:val="7"/>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testületi határozatok végrehajtásában való részvétel.</w:t>
      </w:r>
    </w:p>
    <w:p w14:paraId="0000016E"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6F"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IV.2.3. Az alelnök részt vesz az Elnökség, valamint a Küldöttgyűlés ülésein.</w:t>
      </w:r>
    </w:p>
    <w:p w14:paraId="00000170"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71" w14:textId="02A40741"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IV.2.4. </w:t>
      </w:r>
      <w:r w:rsidRPr="00BB7AF3">
        <w:rPr>
          <w:rFonts w:ascii="Palatino Linotype" w:eastAsia="Palatino Linotype" w:hAnsi="Palatino Linotype" w:cs="Palatino Linotype"/>
          <w:i/>
          <w:iCs/>
          <w:color w:val="000000"/>
          <w:sz w:val="23"/>
          <w:szCs w:val="23"/>
        </w:rPr>
        <w:t xml:space="preserve">A Szakszervezet Alelnöke </w:t>
      </w:r>
      <w:r w:rsidR="00BB7AF3" w:rsidRPr="00BB7AF3">
        <w:rPr>
          <w:rFonts w:ascii="Palatino Linotype" w:eastAsia="Palatino Linotype" w:hAnsi="Palatino Linotype" w:cs="Palatino Linotype"/>
          <w:i/>
          <w:iCs/>
          <w:color w:val="000000"/>
          <w:sz w:val="23"/>
          <w:szCs w:val="23"/>
        </w:rPr>
        <w:t>202</w:t>
      </w:r>
      <w:r w:rsidR="006C707F">
        <w:rPr>
          <w:rFonts w:ascii="Palatino Linotype" w:eastAsia="Palatino Linotype" w:hAnsi="Palatino Linotype" w:cs="Palatino Linotype"/>
          <w:i/>
          <w:iCs/>
          <w:color w:val="000000"/>
          <w:sz w:val="23"/>
          <w:szCs w:val="23"/>
        </w:rPr>
        <w:t>4</w:t>
      </w:r>
      <w:r w:rsidR="00BB7AF3" w:rsidRPr="00BB7AF3">
        <w:rPr>
          <w:rFonts w:ascii="Palatino Linotype" w:eastAsia="Palatino Linotype" w:hAnsi="Palatino Linotype" w:cs="Palatino Linotype"/>
          <w:i/>
          <w:iCs/>
          <w:color w:val="000000"/>
          <w:sz w:val="23"/>
          <w:szCs w:val="23"/>
        </w:rPr>
        <w:t>. június 04</w:t>
      </w:r>
      <w:r w:rsidRPr="00BB7AF3">
        <w:rPr>
          <w:rFonts w:ascii="Palatino Linotype" w:eastAsia="Palatino Linotype" w:hAnsi="Palatino Linotype" w:cs="Palatino Linotype"/>
          <w:i/>
          <w:iCs/>
          <w:color w:val="000000"/>
          <w:sz w:val="23"/>
          <w:szCs w:val="23"/>
        </w:rPr>
        <w:t xml:space="preserve">. napjától három év határozott időre </w:t>
      </w:r>
      <w:proofErr w:type="spellStart"/>
      <w:r w:rsidR="00F94B61">
        <w:rPr>
          <w:rFonts w:ascii="Palatino Linotype" w:eastAsia="Palatino Linotype" w:hAnsi="Palatino Linotype" w:cs="Palatino Linotype"/>
          <w:i/>
          <w:iCs/>
          <w:color w:val="000000"/>
          <w:sz w:val="23"/>
          <w:szCs w:val="23"/>
        </w:rPr>
        <w:t>Tyahor</w:t>
      </w:r>
      <w:proofErr w:type="spellEnd"/>
      <w:r w:rsidR="00F94B61">
        <w:rPr>
          <w:rFonts w:ascii="Palatino Linotype" w:eastAsia="Palatino Linotype" w:hAnsi="Palatino Linotype" w:cs="Palatino Linotype"/>
          <w:i/>
          <w:iCs/>
          <w:color w:val="000000"/>
          <w:sz w:val="23"/>
          <w:szCs w:val="23"/>
        </w:rPr>
        <w:t xml:space="preserve"> Éva (Nyáregyháza, 2723, Rózsa utca 2/A.)</w:t>
      </w:r>
    </w:p>
    <w:p w14:paraId="00000172"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36D7226C" w14:textId="77777777" w:rsidR="004633C3" w:rsidRDefault="004633C3">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73" w14:textId="465E9DC3"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IV.3. Gazdasági alelnök</w:t>
      </w:r>
    </w:p>
    <w:p w14:paraId="00000174"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75"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IV.3.1. A gazdasági alelnök az Elnökség tagja, akit a Küldöttgyűlés választ.</w:t>
      </w:r>
    </w:p>
    <w:p w14:paraId="00000176"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77"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IV.3.2. A gazdasági alelnök feladata</w:t>
      </w:r>
    </w:p>
    <w:p w14:paraId="00000178" w14:textId="77777777" w:rsidR="00F5430E" w:rsidRDefault="00BF00D1">
      <w:pPr>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kezeli a szakszervezet pénzeszközeit, ennek keretében utalványozási jogkört </w:t>
      </w:r>
      <w:proofErr w:type="gramStart"/>
      <w:r>
        <w:rPr>
          <w:rFonts w:ascii="Palatino Linotype" w:eastAsia="Palatino Linotype" w:hAnsi="Palatino Linotype" w:cs="Palatino Linotype"/>
          <w:color w:val="000000"/>
          <w:sz w:val="23"/>
          <w:szCs w:val="23"/>
        </w:rPr>
        <w:t>gyakorol .</w:t>
      </w:r>
      <w:proofErr w:type="gramEnd"/>
      <w:r>
        <w:rPr>
          <w:rFonts w:ascii="Palatino Linotype" w:eastAsia="Palatino Linotype" w:hAnsi="Palatino Linotype" w:cs="Palatino Linotype"/>
          <w:color w:val="000000"/>
          <w:sz w:val="23"/>
          <w:szCs w:val="23"/>
        </w:rPr>
        <w:t xml:space="preserve"> </w:t>
      </w:r>
    </w:p>
    <w:p w14:paraId="00000179" w14:textId="77777777" w:rsidR="00F5430E" w:rsidRDefault="00BF00D1">
      <w:pPr>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kezeli a szakszervezet iratait, bevételi és kiadási bizonylatait</w:t>
      </w:r>
    </w:p>
    <w:p w14:paraId="0000017A" w14:textId="77777777" w:rsidR="00F5430E" w:rsidRDefault="00BF00D1">
      <w:pPr>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szakszervezet gazdálkodásának irányítása,</w:t>
      </w:r>
    </w:p>
    <w:p w14:paraId="0000017B" w14:textId="77777777" w:rsidR="00F5430E" w:rsidRDefault="00BF00D1">
      <w:pPr>
        <w:numPr>
          <w:ilvl w:val="0"/>
          <w:numId w:val="4"/>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szakszervezet évi költségvetésének, valamint az előző évről szóló számviteli</w:t>
      </w:r>
    </w:p>
    <w:p w14:paraId="0000017C"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beszámolónak az Elnökség elé terjesztése,</w:t>
      </w:r>
    </w:p>
    <w:p w14:paraId="0000017D" w14:textId="77777777" w:rsidR="00F5430E" w:rsidRDefault="00BF00D1">
      <w:pPr>
        <w:numPr>
          <w:ilvl w:val="0"/>
          <w:numId w:val="6"/>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elnökségi felhatalmazás alapján az elnök teljes körű helyettesítése annak</w:t>
      </w:r>
    </w:p>
    <w:p w14:paraId="0000017E"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akadályoztatása esetén,</w:t>
      </w:r>
    </w:p>
    <w:p w14:paraId="0000017F" w14:textId="77777777" w:rsidR="00F5430E" w:rsidRDefault="00BF00D1">
      <w:pPr>
        <w:numPr>
          <w:ilvl w:val="0"/>
          <w:numId w:val="6"/>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az Elnökség határozatai alapján adódó eseti feladatok végrehajtása,</w:t>
      </w:r>
    </w:p>
    <w:p w14:paraId="00000180" w14:textId="77777777" w:rsidR="00F5430E" w:rsidRDefault="00BF00D1">
      <w:pPr>
        <w:numPr>
          <w:ilvl w:val="0"/>
          <w:numId w:val="6"/>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testületi határozatok végrehajtásában való részvétel.</w:t>
      </w:r>
    </w:p>
    <w:p w14:paraId="00000181"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82"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IV.3.3. A gazdasági alelnök részt vesz az Elnökség, valamint a Küldöttgyűlés ülésein.</w:t>
      </w:r>
    </w:p>
    <w:p w14:paraId="00000183" w14:textId="564B5139" w:rsidR="00F5430E" w:rsidRPr="006C707F" w:rsidRDefault="00BF00D1">
      <w:pPr>
        <w:rPr>
          <w:rFonts w:ascii="Palatino Linotype" w:eastAsia="Palatino Linotype" w:hAnsi="Palatino Linotype" w:cs="Palatino Linotype"/>
          <w:i/>
          <w:iCs/>
          <w:color w:val="000000"/>
          <w:sz w:val="23"/>
          <w:szCs w:val="23"/>
        </w:rPr>
      </w:pPr>
      <w:r>
        <w:rPr>
          <w:sz w:val="23"/>
          <w:szCs w:val="23"/>
        </w:rPr>
        <w:t xml:space="preserve">IV.3.4. </w:t>
      </w:r>
      <w:r w:rsidRPr="00BB7AF3">
        <w:rPr>
          <w:i/>
          <w:iCs/>
          <w:sz w:val="23"/>
          <w:szCs w:val="23"/>
        </w:rPr>
        <w:t xml:space="preserve">A szakszervezet Gazdasági alelnöke </w:t>
      </w:r>
      <w:r w:rsidR="00BB7AF3" w:rsidRPr="00BB7AF3">
        <w:rPr>
          <w:rFonts w:ascii="Palatino Linotype" w:eastAsia="Palatino Linotype" w:hAnsi="Palatino Linotype" w:cs="Palatino Linotype"/>
          <w:i/>
          <w:iCs/>
          <w:color w:val="000000"/>
          <w:sz w:val="23"/>
          <w:szCs w:val="23"/>
        </w:rPr>
        <w:t>202</w:t>
      </w:r>
      <w:r w:rsidR="006C707F">
        <w:rPr>
          <w:rFonts w:ascii="Palatino Linotype" w:eastAsia="Palatino Linotype" w:hAnsi="Palatino Linotype" w:cs="Palatino Linotype"/>
          <w:i/>
          <w:iCs/>
          <w:color w:val="000000"/>
          <w:sz w:val="23"/>
          <w:szCs w:val="23"/>
        </w:rPr>
        <w:t>4</w:t>
      </w:r>
      <w:r w:rsidR="00BB7AF3" w:rsidRPr="00BB7AF3">
        <w:rPr>
          <w:rFonts w:ascii="Palatino Linotype" w:eastAsia="Palatino Linotype" w:hAnsi="Palatino Linotype" w:cs="Palatino Linotype"/>
          <w:i/>
          <w:iCs/>
          <w:color w:val="000000"/>
          <w:sz w:val="23"/>
          <w:szCs w:val="23"/>
        </w:rPr>
        <w:t>. június 04. napjától három év határozott időre</w:t>
      </w:r>
      <w:r w:rsidR="00F94B61">
        <w:rPr>
          <w:rFonts w:ascii="Palatino Linotype" w:eastAsia="Palatino Linotype" w:hAnsi="Palatino Linotype" w:cs="Palatino Linotype"/>
          <w:i/>
          <w:iCs/>
          <w:color w:val="000000"/>
          <w:sz w:val="23"/>
          <w:szCs w:val="23"/>
        </w:rPr>
        <w:t xml:space="preserve"> </w:t>
      </w:r>
      <w:proofErr w:type="spellStart"/>
      <w:r w:rsidR="00F94B61">
        <w:rPr>
          <w:rFonts w:ascii="Palatino Linotype" w:eastAsia="Palatino Linotype" w:hAnsi="Palatino Linotype" w:cs="Palatino Linotype"/>
          <w:i/>
          <w:iCs/>
          <w:color w:val="000000"/>
          <w:sz w:val="23"/>
          <w:szCs w:val="23"/>
        </w:rPr>
        <w:t>Dravecz</w:t>
      </w:r>
      <w:proofErr w:type="spellEnd"/>
      <w:r w:rsidR="00F94B61">
        <w:rPr>
          <w:rFonts w:ascii="Palatino Linotype" w:eastAsia="Palatino Linotype" w:hAnsi="Palatino Linotype" w:cs="Palatino Linotype"/>
          <w:i/>
          <w:iCs/>
          <w:color w:val="000000"/>
          <w:sz w:val="23"/>
          <w:szCs w:val="23"/>
        </w:rPr>
        <w:t xml:space="preserve"> Ferenc Zoltán (Érd, 2030, Bajuszfű utca 5/A.)</w:t>
      </w:r>
      <w:r w:rsidRPr="00BB7AF3">
        <w:rPr>
          <w:rFonts w:ascii="Palatino Linotype" w:eastAsia="Palatino Linotype" w:hAnsi="Palatino Linotype" w:cs="Palatino Linotype"/>
          <w:i/>
          <w:iCs/>
          <w:color w:val="000000"/>
          <w:sz w:val="23"/>
          <w:szCs w:val="23"/>
        </w:rPr>
        <w:t>.</w:t>
      </w:r>
    </w:p>
    <w:p w14:paraId="00000184"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85"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IV.4. Elnökségi tag</w:t>
      </w:r>
    </w:p>
    <w:p w14:paraId="00000186"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87"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IV.4.1. Az elnökségi tagok a Küldöttgyűlés választja, határozott hároméves időtartamra.</w:t>
      </w:r>
    </w:p>
    <w:p w14:paraId="00000188"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89"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IV.4.2. Az elnökségi tag feladata</w:t>
      </w:r>
    </w:p>
    <w:p w14:paraId="0000018A" w14:textId="77777777" w:rsidR="00F5430E" w:rsidRDefault="00BF00D1">
      <w:pPr>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elnökségi felhatalmazás alapján az elnök teljes körű helyettesítése annak</w:t>
      </w:r>
    </w:p>
    <w:p w14:paraId="0000018B" w14:textId="77777777" w:rsidR="00F5430E" w:rsidRDefault="00BF00D1">
      <w:pPr>
        <w:pBdr>
          <w:top w:val="nil"/>
          <w:left w:val="nil"/>
          <w:bottom w:val="nil"/>
          <w:right w:val="nil"/>
          <w:between w:val="nil"/>
        </w:pBdr>
        <w:spacing w:after="0" w:line="240" w:lineRule="auto"/>
        <w:ind w:firstLine="708"/>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akadályoztatása esetén,</w:t>
      </w:r>
    </w:p>
    <w:p w14:paraId="0000018C" w14:textId="77777777" w:rsidR="00F5430E" w:rsidRDefault="00BF00D1">
      <w:pPr>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az Elnökség határozatai alapján adódó eseti feladatok végrehajtása, </w:t>
      </w:r>
    </w:p>
    <w:p w14:paraId="0000018D" w14:textId="77777777" w:rsidR="00F5430E" w:rsidRDefault="00BF00D1">
      <w:pPr>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testületi határozatok végrehajtásában való részvétel.</w:t>
      </w:r>
    </w:p>
    <w:p w14:paraId="0000018E" w14:textId="77777777" w:rsidR="00F5430E" w:rsidRDefault="00BF00D1">
      <w:pPr>
        <w:numPr>
          <w:ilvl w:val="0"/>
          <w:numId w:val="8"/>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alelnöki és gazdasági alelnök munkájában közreműködés</w:t>
      </w:r>
    </w:p>
    <w:p w14:paraId="0000018F"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90" w14:textId="6D5E42E3" w:rsidR="00F5430E" w:rsidRDefault="00BF00D1">
      <w:pPr>
        <w:rPr>
          <w:sz w:val="23"/>
          <w:szCs w:val="23"/>
        </w:rPr>
      </w:pPr>
      <w:r>
        <w:rPr>
          <w:sz w:val="23"/>
          <w:szCs w:val="23"/>
        </w:rPr>
        <w:t xml:space="preserve">IV.4.3. </w:t>
      </w:r>
      <w:r w:rsidRPr="00BB7AF3">
        <w:rPr>
          <w:i/>
          <w:iCs/>
          <w:sz w:val="23"/>
          <w:szCs w:val="23"/>
        </w:rPr>
        <w:t xml:space="preserve">A szakszervezet elnökségi tagjai </w:t>
      </w:r>
      <w:r w:rsidR="00BB7AF3" w:rsidRPr="00BB7AF3">
        <w:rPr>
          <w:rFonts w:ascii="Palatino Linotype" w:eastAsia="Palatino Linotype" w:hAnsi="Palatino Linotype" w:cs="Palatino Linotype"/>
          <w:i/>
          <w:iCs/>
          <w:color w:val="000000"/>
          <w:sz w:val="23"/>
          <w:szCs w:val="23"/>
        </w:rPr>
        <w:t>202</w:t>
      </w:r>
      <w:r w:rsidR="006C707F">
        <w:rPr>
          <w:rFonts w:ascii="Palatino Linotype" w:eastAsia="Palatino Linotype" w:hAnsi="Palatino Linotype" w:cs="Palatino Linotype"/>
          <w:i/>
          <w:iCs/>
          <w:color w:val="000000"/>
          <w:sz w:val="23"/>
          <w:szCs w:val="23"/>
        </w:rPr>
        <w:t>4</w:t>
      </w:r>
      <w:r w:rsidR="00BB7AF3" w:rsidRPr="00BB7AF3">
        <w:rPr>
          <w:rFonts w:ascii="Palatino Linotype" w:eastAsia="Palatino Linotype" w:hAnsi="Palatino Linotype" w:cs="Palatino Linotype"/>
          <w:i/>
          <w:iCs/>
          <w:color w:val="000000"/>
          <w:sz w:val="23"/>
          <w:szCs w:val="23"/>
        </w:rPr>
        <w:t>. június 04. napjától három év határozott időre</w:t>
      </w:r>
      <w:r w:rsidR="00F94B61">
        <w:rPr>
          <w:rFonts w:ascii="Palatino Linotype" w:eastAsia="Palatino Linotype" w:hAnsi="Palatino Linotype" w:cs="Palatino Linotype"/>
          <w:i/>
          <w:iCs/>
          <w:color w:val="000000"/>
          <w:sz w:val="23"/>
          <w:szCs w:val="23"/>
        </w:rPr>
        <w:t xml:space="preserve"> Antal Richárd (Bp., 1238, Stefánia utca 10/2)</w:t>
      </w:r>
      <w:r w:rsidR="00BB7AF3" w:rsidRPr="00BB7AF3">
        <w:rPr>
          <w:rFonts w:ascii="Palatino Linotype" w:eastAsia="Palatino Linotype" w:hAnsi="Palatino Linotype" w:cs="Palatino Linotype"/>
          <w:i/>
          <w:iCs/>
          <w:color w:val="000000"/>
          <w:sz w:val="23"/>
          <w:szCs w:val="23"/>
        </w:rPr>
        <w:t xml:space="preserve"> </w:t>
      </w:r>
      <w:r w:rsidRPr="00BB7AF3">
        <w:rPr>
          <w:rFonts w:ascii="Palatino Linotype" w:eastAsia="Palatino Linotype" w:hAnsi="Palatino Linotype" w:cs="Palatino Linotype"/>
          <w:i/>
          <w:iCs/>
          <w:sz w:val="23"/>
          <w:szCs w:val="23"/>
        </w:rPr>
        <w:t>és</w:t>
      </w:r>
      <w:r w:rsidRPr="00BB7AF3">
        <w:rPr>
          <w:i/>
          <w:iCs/>
          <w:sz w:val="23"/>
          <w:szCs w:val="23"/>
        </w:rPr>
        <w:t xml:space="preserve"> </w:t>
      </w:r>
      <w:r w:rsidR="00BB7AF3" w:rsidRPr="00BB7AF3">
        <w:rPr>
          <w:rFonts w:ascii="Palatino Linotype" w:eastAsia="Palatino Linotype" w:hAnsi="Palatino Linotype" w:cs="Palatino Linotype"/>
          <w:i/>
          <w:iCs/>
          <w:color w:val="000000"/>
          <w:sz w:val="23"/>
          <w:szCs w:val="23"/>
        </w:rPr>
        <w:t>202</w:t>
      </w:r>
      <w:r w:rsidR="006C707F">
        <w:rPr>
          <w:rFonts w:ascii="Palatino Linotype" w:eastAsia="Palatino Linotype" w:hAnsi="Palatino Linotype" w:cs="Palatino Linotype"/>
          <w:i/>
          <w:iCs/>
          <w:color w:val="000000"/>
          <w:sz w:val="23"/>
          <w:szCs w:val="23"/>
        </w:rPr>
        <w:t>4</w:t>
      </w:r>
      <w:r w:rsidR="00BB7AF3" w:rsidRPr="00BB7AF3">
        <w:rPr>
          <w:rFonts w:ascii="Palatino Linotype" w:eastAsia="Palatino Linotype" w:hAnsi="Palatino Linotype" w:cs="Palatino Linotype"/>
          <w:i/>
          <w:iCs/>
          <w:color w:val="000000"/>
          <w:sz w:val="23"/>
          <w:szCs w:val="23"/>
        </w:rPr>
        <w:t xml:space="preserve">. június 04. napjától három év határozott időre </w:t>
      </w:r>
      <w:proofErr w:type="spellStart"/>
      <w:r w:rsidR="00F94B61">
        <w:rPr>
          <w:rFonts w:ascii="Palatino Linotype" w:eastAsia="Palatino Linotype" w:hAnsi="Palatino Linotype" w:cs="Palatino Linotype"/>
          <w:i/>
          <w:iCs/>
          <w:color w:val="000000"/>
          <w:sz w:val="23"/>
          <w:szCs w:val="23"/>
        </w:rPr>
        <w:t>Szüts</w:t>
      </w:r>
      <w:proofErr w:type="spellEnd"/>
      <w:r w:rsidR="00F94B61">
        <w:rPr>
          <w:rFonts w:ascii="Palatino Linotype" w:eastAsia="Palatino Linotype" w:hAnsi="Palatino Linotype" w:cs="Palatino Linotype"/>
          <w:i/>
          <w:iCs/>
          <w:color w:val="000000"/>
          <w:sz w:val="23"/>
          <w:szCs w:val="23"/>
        </w:rPr>
        <w:t xml:space="preserve"> Károly (Dány, 2118, Bocskai utca 4.)</w:t>
      </w:r>
    </w:p>
    <w:p w14:paraId="41B15BDF" w14:textId="77777777" w:rsidR="004633C3" w:rsidRPr="00FD56F2" w:rsidRDefault="004633C3" w:rsidP="004633C3">
      <w:pPr>
        <w:pBdr>
          <w:top w:val="nil"/>
          <w:left w:val="nil"/>
          <w:bottom w:val="nil"/>
          <w:right w:val="nil"/>
          <w:between w:val="nil"/>
        </w:pBdr>
        <w:spacing w:after="0" w:line="240" w:lineRule="auto"/>
        <w:jc w:val="both"/>
        <w:rPr>
          <w:rFonts w:ascii="Palatino Linotype" w:eastAsia="Palatino Linotype" w:hAnsi="Palatino Linotype" w:cs="Palatino Linotype"/>
          <w:iCs/>
          <w:color w:val="000000" w:themeColor="text1"/>
          <w:sz w:val="23"/>
          <w:szCs w:val="23"/>
        </w:rPr>
      </w:pPr>
      <w:r w:rsidRPr="00FD56F2">
        <w:rPr>
          <w:rFonts w:ascii="Palatino Linotype" w:eastAsia="Palatino Linotype" w:hAnsi="Palatino Linotype" w:cs="Palatino Linotype"/>
          <w:iCs/>
          <w:color w:val="000000" w:themeColor="text1"/>
          <w:sz w:val="23"/>
          <w:szCs w:val="23"/>
        </w:rPr>
        <w:t>IV.5. Tagozatvezetők</w:t>
      </w:r>
    </w:p>
    <w:p w14:paraId="4C1E5593" w14:textId="77777777" w:rsidR="004633C3" w:rsidRPr="00FD56F2" w:rsidRDefault="004633C3" w:rsidP="004633C3">
      <w:pPr>
        <w:pBdr>
          <w:top w:val="nil"/>
          <w:left w:val="nil"/>
          <w:bottom w:val="nil"/>
          <w:right w:val="nil"/>
          <w:between w:val="nil"/>
        </w:pBdr>
        <w:spacing w:after="0" w:line="240" w:lineRule="auto"/>
        <w:jc w:val="both"/>
        <w:rPr>
          <w:rFonts w:ascii="Palatino Linotype" w:eastAsia="Palatino Linotype" w:hAnsi="Palatino Linotype" w:cs="Palatino Linotype"/>
          <w:iCs/>
          <w:color w:val="000000" w:themeColor="text1"/>
          <w:sz w:val="23"/>
          <w:szCs w:val="23"/>
        </w:rPr>
      </w:pPr>
    </w:p>
    <w:p w14:paraId="42C5D7E5" w14:textId="77777777" w:rsidR="004633C3" w:rsidRPr="00FD56F2" w:rsidRDefault="004633C3" w:rsidP="004633C3">
      <w:pPr>
        <w:pBdr>
          <w:top w:val="nil"/>
          <w:left w:val="nil"/>
          <w:bottom w:val="nil"/>
          <w:right w:val="nil"/>
          <w:between w:val="nil"/>
        </w:pBdr>
        <w:spacing w:after="0" w:line="240" w:lineRule="auto"/>
        <w:jc w:val="both"/>
        <w:rPr>
          <w:rFonts w:ascii="Times New Roman" w:eastAsia="Times New Roman" w:hAnsi="Times New Roman" w:cs="Times New Roman"/>
          <w:iCs/>
          <w:color w:val="000000" w:themeColor="text1"/>
          <w:sz w:val="24"/>
          <w:szCs w:val="24"/>
        </w:rPr>
      </w:pPr>
      <w:r w:rsidRPr="00FD56F2">
        <w:rPr>
          <w:rFonts w:ascii="Times New Roman" w:eastAsia="Times New Roman" w:hAnsi="Times New Roman" w:cs="Times New Roman"/>
          <w:iCs/>
          <w:color w:val="000000" w:themeColor="text1"/>
          <w:sz w:val="24"/>
          <w:szCs w:val="24"/>
        </w:rPr>
        <w:t>IV.5.1. A szervezet tisztviselője, aki az elnök alárendeltségében az általa vezetett tagozat képviseletében eljárhat, kivéve azokat az ügyeket, amelyekre Alapszabály a Taggyűlés vagy valamely másik tisztviselő kizárólagos hatáskörét állapítja meg,</w:t>
      </w:r>
    </w:p>
    <w:p w14:paraId="3AF850D2" w14:textId="77777777" w:rsidR="004633C3" w:rsidRPr="00FD56F2" w:rsidRDefault="004633C3" w:rsidP="004633C3">
      <w:pPr>
        <w:jc w:val="both"/>
        <w:rPr>
          <w:rFonts w:ascii="Times New Roman" w:eastAsia="Times New Roman" w:hAnsi="Times New Roman" w:cs="Times New Roman"/>
          <w:iCs/>
          <w:color w:val="000000" w:themeColor="text1"/>
        </w:rPr>
      </w:pPr>
    </w:p>
    <w:p w14:paraId="63415FF4" w14:textId="77777777" w:rsidR="004633C3" w:rsidRPr="00FD56F2" w:rsidRDefault="004633C3" w:rsidP="004633C3">
      <w:pPr>
        <w:jc w:val="both"/>
        <w:rPr>
          <w:rFonts w:ascii="Times New Roman" w:eastAsia="Times New Roman" w:hAnsi="Times New Roman" w:cs="Times New Roman"/>
          <w:iCs/>
          <w:color w:val="000000" w:themeColor="text1"/>
        </w:rPr>
      </w:pPr>
      <w:r w:rsidRPr="00FD56F2">
        <w:rPr>
          <w:rFonts w:ascii="Times New Roman" w:eastAsia="Times New Roman" w:hAnsi="Times New Roman" w:cs="Times New Roman"/>
          <w:iCs/>
          <w:color w:val="000000" w:themeColor="text1"/>
        </w:rPr>
        <w:lastRenderedPageBreak/>
        <w:t>IV.5.2. köteles a tagozat tagjainak a kért felvilágosítást megadni, jelzett problémáikat, észrevételeiket az Elnökség felé továbbítani,</w:t>
      </w:r>
    </w:p>
    <w:p w14:paraId="5E0B0169" w14:textId="77777777" w:rsidR="004633C3" w:rsidRPr="00FD56F2" w:rsidRDefault="004633C3" w:rsidP="004633C3">
      <w:pPr>
        <w:jc w:val="both"/>
        <w:rPr>
          <w:rFonts w:ascii="Times New Roman" w:eastAsia="Times New Roman" w:hAnsi="Times New Roman" w:cs="Times New Roman"/>
          <w:iCs/>
          <w:color w:val="000000" w:themeColor="text1"/>
        </w:rPr>
      </w:pPr>
      <w:r w:rsidRPr="00FD56F2">
        <w:rPr>
          <w:rFonts w:ascii="Times New Roman" w:eastAsia="Times New Roman" w:hAnsi="Times New Roman" w:cs="Times New Roman"/>
          <w:iCs/>
          <w:color w:val="000000" w:themeColor="text1"/>
        </w:rPr>
        <w:t>IV.5.3. a tagozat tagjait - az Elnök írásbeli felhatalmazása alapján - a munkáltatójuk vagy szervek személyek előtt képviseli,</w:t>
      </w:r>
    </w:p>
    <w:p w14:paraId="6741F6F4" w14:textId="77777777" w:rsidR="004633C3" w:rsidRPr="00FD56F2" w:rsidRDefault="004633C3" w:rsidP="004633C3">
      <w:pPr>
        <w:rPr>
          <w:rFonts w:ascii="Times New Roman" w:eastAsia="Times New Roman" w:hAnsi="Times New Roman" w:cs="Times New Roman"/>
          <w:iCs/>
          <w:color w:val="000000" w:themeColor="text1"/>
        </w:rPr>
      </w:pPr>
      <w:r w:rsidRPr="00FD56F2">
        <w:rPr>
          <w:rFonts w:ascii="Times New Roman" w:eastAsia="Times New Roman" w:hAnsi="Times New Roman" w:cs="Times New Roman"/>
          <w:iCs/>
          <w:color w:val="000000" w:themeColor="text1"/>
        </w:rPr>
        <w:t>IV.5.4. segítsen a tagozat tagjainak a szakszervezeti tevékenységükben,</w:t>
      </w:r>
    </w:p>
    <w:p w14:paraId="68ABD85D" w14:textId="77777777" w:rsidR="004633C3" w:rsidRPr="00FD56F2" w:rsidRDefault="004633C3" w:rsidP="004633C3">
      <w:pPr>
        <w:rPr>
          <w:rFonts w:ascii="Times New Roman" w:eastAsia="Times New Roman" w:hAnsi="Times New Roman" w:cs="Times New Roman"/>
          <w:iCs/>
          <w:color w:val="000000" w:themeColor="text1"/>
        </w:rPr>
      </w:pPr>
      <w:r w:rsidRPr="00FD56F2">
        <w:rPr>
          <w:rFonts w:ascii="Times New Roman" w:eastAsia="Times New Roman" w:hAnsi="Times New Roman" w:cs="Times New Roman"/>
          <w:iCs/>
          <w:color w:val="000000" w:themeColor="text1"/>
        </w:rPr>
        <w:t>IV.5.5. toborozzon további tagokat a szakszervezetbe,</w:t>
      </w:r>
    </w:p>
    <w:p w14:paraId="5985AAEE" w14:textId="6649E930" w:rsidR="004633C3" w:rsidRPr="004633C3" w:rsidRDefault="004633C3" w:rsidP="004633C3">
      <w:pPr>
        <w:rPr>
          <w:rFonts w:ascii="Times New Roman" w:eastAsia="Times New Roman" w:hAnsi="Times New Roman" w:cs="Times New Roman"/>
          <w:iCs/>
          <w:color w:val="000000" w:themeColor="text1"/>
        </w:rPr>
      </w:pPr>
      <w:r w:rsidRPr="00FD56F2">
        <w:rPr>
          <w:rFonts w:ascii="Times New Roman" w:eastAsia="Times New Roman" w:hAnsi="Times New Roman" w:cs="Times New Roman"/>
          <w:iCs/>
          <w:color w:val="000000" w:themeColor="text1"/>
        </w:rPr>
        <w:t xml:space="preserve">IV.5.6. </w:t>
      </w:r>
      <w:proofErr w:type="spellStart"/>
      <w:r w:rsidRPr="00FD56F2">
        <w:rPr>
          <w:rFonts w:ascii="Times New Roman" w:eastAsia="Times New Roman" w:hAnsi="Times New Roman" w:cs="Times New Roman"/>
          <w:iCs/>
          <w:color w:val="000000" w:themeColor="text1"/>
        </w:rPr>
        <w:t>működjön</w:t>
      </w:r>
      <w:proofErr w:type="spellEnd"/>
      <w:r w:rsidRPr="00FD56F2">
        <w:rPr>
          <w:rFonts w:ascii="Times New Roman" w:eastAsia="Times New Roman" w:hAnsi="Times New Roman" w:cs="Times New Roman"/>
          <w:iCs/>
          <w:color w:val="000000" w:themeColor="text1"/>
        </w:rPr>
        <w:t xml:space="preserve"> együtt a többi tagozattal.</w:t>
      </w:r>
    </w:p>
    <w:p w14:paraId="025994E2" w14:textId="77777777" w:rsidR="004633C3" w:rsidRDefault="004633C3">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p>
    <w:p w14:paraId="0000019A" w14:textId="77FB64DE" w:rsidR="00F5430E" w:rsidRPr="00BB254C" w:rsidRDefault="00BF00D1">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r w:rsidRPr="00BB254C">
        <w:rPr>
          <w:rFonts w:ascii="Palatino Linotype" w:eastAsia="Palatino Linotype" w:hAnsi="Palatino Linotype" w:cs="Palatino Linotype"/>
          <w:iCs/>
          <w:color w:val="000000"/>
          <w:sz w:val="23"/>
          <w:szCs w:val="23"/>
        </w:rPr>
        <w:t>IV.6. Összeférhetetlenségi szabályok</w:t>
      </w:r>
    </w:p>
    <w:p w14:paraId="0000019B" w14:textId="77777777" w:rsidR="00F5430E" w:rsidRPr="00BB254C" w:rsidRDefault="00F5430E">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p>
    <w:p w14:paraId="0000019C" w14:textId="77777777" w:rsidR="00F5430E" w:rsidRPr="00BB254C" w:rsidRDefault="00BF00D1">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r w:rsidRPr="00BB254C">
        <w:rPr>
          <w:rFonts w:ascii="Palatino Linotype" w:eastAsia="Palatino Linotype" w:hAnsi="Palatino Linotype" w:cs="Palatino Linotype"/>
          <w:iCs/>
          <w:color w:val="000000"/>
          <w:sz w:val="23"/>
          <w:szCs w:val="23"/>
        </w:rPr>
        <w:t xml:space="preserve">A vezető tisztségviselőkre és a Felügyelő Bizottság tagjaira a Ptk. </w:t>
      </w:r>
      <w:proofErr w:type="gramStart"/>
      <w:r w:rsidRPr="00BB254C">
        <w:rPr>
          <w:rFonts w:ascii="Palatino Linotype" w:eastAsia="Palatino Linotype" w:hAnsi="Palatino Linotype" w:cs="Palatino Linotype"/>
          <w:iCs/>
          <w:color w:val="000000"/>
          <w:sz w:val="23"/>
          <w:szCs w:val="23"/>
        </w:rPr>
        <w:t>3:22.§</w:t>
      </w:r>
      <w:proofErr w:type="gramEnd"/>
      <w:r w:rsidRPr="00BB254C">
        <w:rPr>
          <w:rFonts w:ascii="Palatino Linotype" w:eastAsia="Palatino Linotype" w:hAnsi="Palatino Linotype" w:cs="Palatino Linotype"/>
          <w:iCs/>
          <w:color w:val="000000"/>
          <w:sz w:val="23"/>
          <w:szCs w:val="23"/>
        </w:rPr>
        <w:t xml:space="preserve"> és a Ptk. 3:26.§ (2) bekezdésében foglalt összeférhetetlenségi illetve kizáró szabályok irányadóak. </w:t>
      </w:r>
    </w:p>
    <w:p w14:paraId="0000019D" w14:textId="77777777" w:rsidR="00F5430E" w:rsidRPr="00BB254C" w:rsidRDefault="00F5430E">
      <w:pPr>
        <w:pBdr>
          <w:top w:val="nil"/>
          <w:left w:val="nil"/>
          <w:bottom w:val="nil"/>
          <w:right w:val="nil"/>
          <w:between w:val="nil"/>
        </w:pBdr>
        <w:spacing w:after="0" w:line="240" w:lineRule="auto"/>
        <w:jc w:val="both"/>
        <w:rPr>
          <w:rFonts w:ascii="Palatino Linotype" w:eastAsia="Palatino Linotype" w:hAnsi="Palatino Linotype" w:cs="Palatino Linotype"/>
          <w:iCs/>
          <w:color w:val="000000"/>
          <w:sz w:val="23"/>
          <w:szCs w:val="23"/>
        </w:rPr>
      </w:pPr>
    </w:p>
    <w:p w14:paraId="0000019E" w14:textId="77777777" w:rsidR="00F5430E" w:rsidRPr="00BB254C" w:rsidRDefault="00BF00D1">
      <w:pPr>
        <w:pBdr>
          <w:top w:val="nil"/>
          <w:left w:val="nil"/>
          <w:bottom w:val="nil"/>
          <w:right w:val="nil"/>
          <w:between w:val="nil"/>
        </w:pBdr>
        <w:spacing w:before="60" w:after="60" w:line="240" w:lineRule="auto"/>
        <w:jc w:val="both"/>
        <w:rPr>
          <w:rFonts w:ascii="Palatino Linotype" w:eastAsia="Palatino Linotype" w:hAnsi="Palatino Linotype" w:cs="Palatino Linotype"/>
          <w:iCs/>
          <w:color w:val="000000"/>
          <w:sz w:val="23"/>
          <w:szCs w:val="23"/>
        </w:rPr>
      </w:pPr>
      <w:r w:rsidRPr="00BB254C">
        <w:rPr>
          <w:rFonts w:ascii="Palatino Linotype" w:eastAsia="Palatino Linotype" w:hAnsi="Palatino Linotype" w:cs="Palatino Linotype"/>
          <w:iCs/>
          <w:color w:val="000000"/>
          <w:sz w:val="23"/>
          <w:szCs w:val="23"/>
        </w:rPr>
        <w:t>Vezető tisztségviselő az a nagykorú személy lehet, akinek cselekvőképességét a tevékenysége ellátásához szükséges körben nem korlátozták. Nem lehet vezető tisztségviselő az, akit bűncselekmény elkövetése miatt jogerősen szabadságvesztés büntetésre ítéltek, amíg a büntetett előélethez fűződő hátrányos következmények alól nem mentesült. Nem lehet vezető tisztségviselő az, akit e foglalkozástól jogerősen eltiltottak. Akit valamely foglalkozástól jogerős bírói ítélettel eltiltottak, az eltiltás hatálya alatt az ítéletben megjelölt tevékenységet folytató jogi személy vezető tisztségviselője nem lehet. Az eltiltást kimondó határozatban megszabott időtartamig nem lehet vezető tisztségviselő az, akit eltiltottak a vezető tisztségviselői tevékenységtől.</w:t>
      </w:r>
    </w:p>
    <w:p w14:paraId="0000019F" w14:textId="77777777" w:rsidR="00F5430E" w:rsidRPr="00BB254C" w:rsidRDefault="00F5430E">
      <w:pPr>
        <w:pBdr>
          <w:top w:val="nil"/>
          <w:left w:val="nil"/>
          <w:bottom w:val="nil"/>
          <w:right w:val="nil"/>
          <w:between w:val="nil"/>
        </w:pBdr>
        <w:spacing w:before="60" w:after="60" w:line="240" w:lineRule="auto"/>
        <w:jc w:val="both"/>
        <w:rPr>
          <w:rFonts w:ascii="Palatino Linotype" w:eastAsia="Palatino Linotype" w:hAnsi="Palatino Linotype" w:cs="Palatino Linotype"/>
          <w:iCs/>
          <w:color w:val="000000"/>
          <w:sz w:val="23"/>
          <w:szCs w:val="23"/>
        </w:rPr>
      </w:pPr>
    </w:p>
    <w:p w14:paraId="000001A0" w14:textId="77777777" w:rsidR="00F5430E" w:rsidRPr="00BB254C" w:rsidRDefault="00BF00D1">
      <w:pPr>
        <w:pBdr>
          <w:top w:val="nil"/>
          <w:left w:val="nil"/>
          <w:bottom w:val="nil"/>
          <w:right w:val="nil"/>
          <w:between w:val="nil"/>
        </w:pBdr>
        <w:spacing w:before="60" w:after="60" w:line="240" w:lineRule="auto"/>
        <w:jc w:val="both"/>
        <w:rPr>
          <w:rFonts w:ascii="Palatino Linotype" w:eastAsia="Palatino Linotype" w:hAnsi="Palatino Linotype" w:cs="Palatino Linotype"/>
          <w:iCs/>
          <w:color w:val="000000"/>
          <w:sz w:val="23"/>
          <w:szCs w:val="23"/>
        </w:rPr>
      </w:pPr>
      <w:r w:rsidRPr="00BB254C">
        <w:rPr>
          <w:rFonts w:ascii="Palatino Linotype" w:eastAsia="Palatino Linotype" w:hAnsi="Palatino Linotype" w:cs="Palatino Linotype"/>
          <w:iCs/>
          <w:color w:val="000000"/>
          <w:sz w:val="23"/>
          <w:szCs w:val="23"/>
        </w:rPr>
        <w:t>A felügyelőbizottság tagja az a nagykorú személy lehet, akinek cselekvőképességét a tevékenysége ellátásához szükséges körben nem korlátozták. Nem lehet a felügyelőbizottság tagja, akivel szemben a vezető tisztségviselőkre vonatkozó kizáró ok áll fenn, továbbá, aki vagy akinek a hozzátartozója a jogi személy vezető tisztségviselője.</w:t>
      </w:r>
    </w:p>
    <w:p w14:paraId="000001A1"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A2"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V. A szakszervezet vagyona, gazdálkodása</w:t>
      </w:r>
    </w:p>
    <w:p w14:paraId="000001A3"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A4" w14:textId="190BACDE" w:rsidR="00F5430E" w:rsidRPr="00BB7AF3"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V.1. A szakszervezet működésének pénzügyi feltételeit alapvetően a tagok által teljesítendő vagyoni hozzájárulásból, tagdíjakból biztosítja. A tagdíj mértékét a Küldöttgyűlés évente határozattal állapítja meg az Elnökség javaslatára. A </w:t>
      </w:r>
      <w:r w:rsidRPr="00BB7AF3">
        <w:rPr>
          <w:rFonts w:ascii="Palatino Linotype" w:eastAsia="Palatino Linotype" w:hAnsi="Palatino Linotype" w:cs="Palatino Linotype"/>
          <w:i/>
          <w:iCs/>
          <w:color w:val="000000"/>
          <w:sz w:val="23"/>
          <w:szCs w:val="23"/>
        </w:rPr>
        <w:t>20</w:t>
      </w:r>
      <w:r w:rsidR="00BB7AF3" w:rsidRPr="00BB7AF3">
        <w:rPr>
          <w:rFonts w:ascii="Palatino Linotype" w:eastAsia="Palatino Linotype" w:hAnsi="Palatino Linotype" w:cs="Palatino Linotype"/>
          <w:i/>
          <w:iCs/>
          <w:color w:val="000000"/>
          <w:sz w:val="23"/>
          <w:szCs w:val="23"/>
        </w:rPr>
        <w:t>2</w:t>
      </w:r>
      <w:r w:rsidR="00BB254C">
        <w:rPr>
          <w:rFonts w:ascii="Palatino Linotype" w:eastAsia="Palatino Linotype" w:hAnsi="Palatino Linotype" w:cs="Palatino Linotype"/>
          <w:i/>
          <w:iCs/>
          <w:color w:val="000000"/>
          <w:sz w:val="23"/>
          <w:szCs w:val="23"/>
        </w:rPr>
        <w:t>4</w:t>
      </w:r>
      <w:r w:rsidRPr="00BB7AF3">
        <w:rPr>
          <w:rFonts w:ascii="Palatino Linotype" w:eastAsia="Palatino Linotype" w:hAnsi="Palatino Linotype" w:cs="Palatino Linotype"/>
          <w:i/>
          <w:iCs/>
          <w:color w:val="000000"/>
          <w:sz w:val="23"/>
          <w:szCs w:val="23"/>
        </w:rPr>
        <w:t>-es év</w:t>
      </w:r>
      <w:r w:rsidR="00BB7AF3" w:rsidRPr="00BB7AF3">
        <w:rPr>
          <w:rFonts w:ascii="Palatino Linotype" w:eastAsia="Palatino Linotype" w:hAnsi="Palatino Linotype" w:cs="Palatino Linotype"/>
          <w:i/>
          <w:iCs/>
          <w:color w:val="000000"/>
          <w:sz w:val="23"/>
          <w:szCs w:val="23"/>
        </w:rPr>
        <w:t>től</w:t>
      </w:r>
      <w:r w:rsidRPr="00BB7AF3">
        <w:rPr>
          <w:rFonts w:ascii="Palatino Linotype" w:eastAsia="Palatino Linotype" w:hAnsi="Palatino Linotype" w:cs="Palatino Linotype"/>
          <w:i/>
          <w:iCs/>
          <w:color w:val="000000"/>
          <w:sz w:val="23"/>
          <w:szCs w:val="23"/>
        </w:rPr>
        <w:t xml:space="preserve"> megállapított havi tagdíj mértéke</w:t>
      </w:r>
      <w:r w:rsidR="00BB7AF3" w:rsidRPr="00BB254C">
        <w:rPr>
          <w:rFonts w:ascii="Palatino Linotype" w:eastAsia="Palatino Linotype" w:hAnsi="Palatino Linotype" w:cs="Palatino Linotype"/>
          <w:i/>
          <w:iCs/>
          <w:color w:val="000000"/>
          <w:sz w:val="23"/>
          <w:szCs w:val="23"/>
        </w:rPr>
        <w:t>,</w:t>
      </w:r>
      <w:r w:rsidRPr="00BB254C">
        <w:rPr>
          <w:rFonts w:ascii="Palatino Linotype" w:eastAsia="Palatino Linotype" w:hAnsi="Palatino Linotype" w:cs="Palatino Linotype"/>
          <w:i/>
          <w:iCs/>
          <w:color w:val="000000"/>
          <w:sz w:val="23"/>
          <w:szCs w:val="23"/>
        </w:rPr>
        <w:t xml:space="preserve"> </w:t>
      </w:r>
      <w:proofErr w:type="gramStart"/>
      <w:r w:rsidRPr="00BB254C">
        <w:rPr>
          <w:rFonts w:ascii="Palatino Linotype" w:eastAsia="Palatino Linotype" w:hAnsi="Palatino Linotype" w:cs="Palatino Linotype"/>
          <w:i/>
          <w:iCs/>
          <w:color w:val="000000"/>
          <w:sz w:val="23"/>
          <w:szCs w:val="23"/>
        </w:rPr>
        <w:t>1.</w:t>
      </w:r>
      <w:r w:rsidR="00BB254C" w:rsidRPr="00BB254C">
        <w:rPr>
          <w:rFonts w:ascii="Palatino Linotype" w:eastAsia="Palatino Linotype" w:hAnsi="Palatino Linotype" w:cs="Palatino Linotype"/>
          <w:i/>
          <w:iCs/>
          <w:color w:val="000000"/>
          <w:sz w:val="23"/>
          <w:szCs w:val="23"/>
        </w:rPr>
        <w:t>8</w:t>
      </w:r>
      <w:r w:rsidRPr="00BB254C">
        <w:rPr>
          <w:rFonts w:ascii="Palatino Linotype" w:eastAsia="Palatino Linotype" w:hAnsi="Palatino Linotype" w:cs="Palatino Linotype"/>
          <w:i/>
          <w:iCs/>
          <w:color w:val="000000"/>
          <w:sz w:val="23"/>
          <w:szCs w:val="23"/>
        </w:rPr>
        <w:t>00,-</w:t>
      </w:r>
      <w:proofErr w:type="gramEnd"/>
      <w:r w:rsidRPr="00BB254C">
        <w:rPr>
          <w:rFonts w:ascii="Palatino Linotype" w:eastAsia="Palatino Linotype" w:hAnsi="Palatino Linotype" w:cs="Palatino Linotype"/>
          <w:i/>
          <w:iCs/>
          <w:color w:val="000000"/>
          <w:sz w:val="23"/>
          <w:szCs w:val="23"/>
        </w:rPr>
        <w:t xml:space="preserve"> Ft</w:t>
      </w:r>
      <w:r w:rsidR="00BB7AF3" w:rsidRPr="00BB254C">
        <w:rPr>
          <w:rFonts w:ascii="Palatino Linotype" w:eastAsia="Palatino Linotype" w:hAnsi="Palatino Linotype" w:cs="Palatino Linotype"/>
          <w:i/>
          <w:iCs/>
          <w:color w:val="000000"/>
          <w:sz w:val="23"/>
          <w:szCs w:val="23"/>
        </w:rPr>
        <w:t>/hó tagdíj érvényes</w:t>
      </w:r>
      <w:r w:rsidRPr="00BB7AF3">
        <w:rPr>
          <w:rFonts w:ascii="Palatino Linotype" w:eastAsia="Palatino Linotype" w:hAnsi="Palatino Linotype" w:cs="Palatino Linotype"/>
          <w:color w:val="000000"/>
          <w:sz w:val="23"/>
          <w:szCs w:val="23"/>
        </w:rPr>
        <w:t>.</w:t>
      </w:r>
    </w:p>
    <w:p w14:paraId="000001A5"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A6"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Az alapító tagok a szakszervezet megalakításának napjával kötelesek a szakszervezet házipénztárába befizetni az első havi tagdíjat, mint kezdő vagyoni hozzájárulást, tagonként </w:t>
      </w:r>
      <w:proofErr w:type="gramStart"/>
      <w:r>
        <w:rPr>
          <w:rFonts w:ascii="Palatino Linotype" w:eastAsia="Palatino Linotype" w:hAnsi="Palatino Linotype" w:cs="Palatino Linotype"/>
          <w:color w:val="000000"/>
          <w:sz w:val="23"/>
          <w:szCs w:val="23"/>
        </w:rPr>
        <w:t>1.500,-</w:t>
      </w:r>
      <w:proofErr w:type="gramEnd"/>
      <w:r>
        <w:rPr>
          <w:rFonts w:ascii="Palatino Linotype" w:eastAsia="Palatino Linotype" w:hAnsi="Palatino Linotype" w:cs="Palatino Linotype"/>
          <w:color w:val="000000"/>
          <w:sz w:val="23"/>
          <w:szCs w:val="23"/>
        </w:rPr>
        <w:t xml:space="preserve"> Ft összegben.</w:t>
      </w:r>
    </w:p>
    <w:p w14:paraId="000001A7"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A8"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A tagdíjfizetés munkaviszonyban álló munkavállaló tag esetében havonta, utólag, minden hónap 20. napjáig munkáltató általi levonás és a szakszervezet folyószámlájára utalás útján történik, egyéb tag esetén a tag havonta, utólag minden hónap 20. napjáig közvetlenül a </w:t>
      </w:r>
      <w:r>
        <w:rPr>
          <w:rFonts w:ascii="Palatino Linotype" w:eastAsia="Palatino Linotype" w:hAnsi="Palatino Linotype" w:cs="Palatino Linotype"/>
          <w:color w:val="000000"/>
          <w:sz w:val="23"/>
          <w:szCs w:val="23"/>
        </w:rPr>
        <w:lastRenderedPageBreak/>
        <w:t>gazdasági alelnöknek történő fizetéssel vagy folyószámláról történő fizetéssel köteles a tagdíjat megfizetni.</w:t>
      </w:r>
    </w:p>
    <w:p w14:paraId="000001A9"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AA"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tag köteles gondoskodni a tagdíj megfizetéséről, így amennyiben a tag munkáltatója elmulasztja a szakszervezeti tagdíjat levonni, úgy a tag köteles a havi tagdíj összegét a szakszervezet részére közvetlenül megfizetni.</w:t>
      </w:r>
    </w:p>
    <w:p w14:paraId="000001AB"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AC"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 szakszervezet új tagjának tagdíjfizetési kötelezettsége a tagsági jogviszony létrejöttét követő első hónapban kezdődik.</w:t>
      </w:r>
    </w:p>
    <w:p w14:paraId="000001AD"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AE"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V.2 A szakszervezet érdekvédelmi céljai megvalósítása érdekében – másodlagosan – nonprofit, kiegészítő jelleggel gazdasági-vállalkozási tevékenységet végezhet.</w:t>
      </w:r>
    </w:p>
    <w:p w14:paraId="000001AF"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B0"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V.3. A bankszámla feletti rendelkezésre a Szakszervezet Elnöke önállóan jogosult, a gazdasági alelnök vagy az Alelnök és az elnökségi tagok egyike együttesen jogosult.</w:t>
      </w:r>
    </w:p>
    <w:p w14:paraId="000001B1"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B2"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V.4. A szakszervezet éves költségvetés alapján gazdálkodik.</w:t>
      </w:r>
    </w:p>
    <w:p w14:paraId="000001B3"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V.5. A Szakszervezet egyesülési jogról, a közhasznú jogállásról, valamint a civil szervezetek működéséről és támogatásáról szóló 2011. évi CLXXV. törvényben meghatározott beszámolóját az Elnök készíti el, s azt a küldöttgyűlés fogadja el. </w:t>
      </w:r>
    </w:p>
    <w:p w14:paraId="000001B4"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B5"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VI. Vegyes és záró rendelkezések</w:t>
      </w:r>
    </w:p>
    <w:p w14:paraId="000001B6"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B7"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VI.1. Az alapszabályban nem szabályozott kérdésekben a Polgári Törvénykönyvről szóló 2013. évi V. törvény és az egyesülési jogról, a közhasznú jogállásról, valamint a civil szervezetek működéséről és támogatásáról szóló 2011. évi CLXXV. törvény rendelkezései irányadók, annak keretei között a Küldöttgyűlés bármely kérdésben határozatot hozhat.</w:t>
      </w:r>
    </w:p>
    <w:p w14:paraId="000001B8"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B9"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VI.2. Jelen Alapszabály a szakszervezet működésének alapdokumentuma, melyet az alakuló ülés fogadott el. Az alakuláskor az alakuló ülés gyakorolja a Küldöttgyűlés jogait.</w:t>
      </w:r>
    </w:p>
    <w:p w14:paraId="000001BA"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BB" w14:textId="5A8F1241"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w:t>
      </w:r>
      <w:r w:rsidR="00D16CA1">
        <w:rPr>
          <w:rFonts w:ascii="Palatino Linotype" w:eastAsia="Palatino Linotype" w:hAnsi="Palatino Linotype" w:cs="Palatino Linotype"/>
          <w:color w:val="000000"/>
          <w:sz w:val="23"/>
          <w:szCs w:val="23"/>
        </w:rPr>
        <w:t xml:space="preserve"> </w:t>
      </w:r>
      <w:r>
        <w:rPr>
          <w:rFonts w:ascii="Palatino Linotype" w:eastAsia="Palatino Linotype" w:hAnsi="Palatino Linotype" w:cs="Palatino Linotype"/>
          <w:color w:val="000000"/>
          <w:sz w:val="23"/>
          <w:szCs w:val="23"/>
        </w:rPr>
        <w:t>közgyűlésen módosításokkal egységes szerkezetbe foglalt alapszabály elfogadásának helye és ideje: 20</w:t>
      </w:r>
      <w:r w:rsidR="00BB7AF3">
        <w:rPr>
          <w:rFonts w:ascii="Palatino Linotype" w:eastAsia="Palatino Linotype" w:hAnsi="Palatino Linotype" w:cs="Palatino Linotype"/>
          <w:color w:val="000000"/>
          <w:sz w:val="23"/>
          <w:szCs w:val="23"/>
        </w:rPr>
        <w:t>2</w:t>
      </w:r>
      <w:r w:rsidR="006C707F">
        <w:rPr>
          <w:rFonts w:ascii="Palatino Linotype" w:eastAsia="Palatino Linotype" w:hAnsi="Palatino Linotype" w:cs="Palatino Linotype"/>
          <w:color w:val="000000"/>
          <w:sz w:val="23"/>
          <w:szCs w:val="23"/>
        </w:rPr>
        <w:t>4</w:t>
      </w:r>
      <w:r>
        <w:rPr>
          <w:rFonts w:ascii="Palatino Linotype" w:eastAsia="Palatino Linotype" w:hAnsi="Palatino Linotype" w:cs="Palatino Linotype"/>
          <w:color w:val="000000"/>
          <w:sz w:val="23"/>
          <w:szCs w:val="23"/>
        </w:rPr>
        <w:t xml:space="preserve">. </w:t>
      </w:r>
      <w:r w:rsidR="006C707F">
        <w:rPr>
          <w:rFonts w:ascii="Palatino Linotype" w:eastAsia="Palatino Linotype" w:hAnsi="Palatino Linotype" w:cs="Palatino Linotype"/>
          <w:color w:val="000000"/>
          <w:sz w:val="23"/>
          <w:szCs w:val="23"/>
        </w:rPr>
        <w:t>április 02</w:t>
      </w:r>
      <w:r w:rsidR="00BB7AF3">
        <w:rPr>
          <w:rFonts w:ascii="Palatino Linotype" w:eastAsia="Palatino Linotype" w:hAnsi="Palatino Linotype" w:cs="Palatino Linotype"/>
          <w:color w:val="000000"/>
          <w:sz w:val="23"/>
          <w:szCs w:val="23"/>
        </w:rPr>
        <w:t xml:space="preserve">. </w:t>
      </w:r>
      <w:r>
        <w:rPr>
          <w:rFonts w:ascii="Palatino Linotype" w:eastAsia="Palatino Linotype" w:hAnsi="Palatino Linotype" w:cs="Palatino Linotype"/>
          <w:color w:val="000000"/>
          <w:sz w:val="23"/>
          <w:szCs w:val="23"/>
        </w:rPr>
        <w:t xml:space="preserve">napja a </w:t>
      </w:r>
      <w:r w:rsidR="006C707F">
        <w:rPr>
          <w:rFonts w:ascii="Palatino Linotype" w:eastAsia="Palatino Linotype" w:hAnsi="Palatino Linotype" w:cs="Palatino Linotype"/>
          <w:color w:val="000000"/>
          <w:sz w:val="23"/>
          <w:szCs w:val="23"/>
        </w:rPr>
        <w:t xml:space="preserve">Budapest, Száva kocsiszín, </w:t>
      </w:r>
    </w:p>
    <w:p w14:paraId="000001BC"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BD"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Az alapszabály aláírásának helye és ideje: </w:t>
      </w:r>
    </w:p>
    <w:p w14:paraId="000001BE" w14:textId="5E42281E"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Budapest, 20</w:t>
      </w:r>
      <w:r w:rsidR="00BB7AF3">
        <w:rPr>
          <w:rFonts w:ascii="Palatino Linotype" w:eastAsia="Palatino Linotype" w:hAnsi="Palatino Linotype" w:cs="Palatino Linotype"/>
          <w:color w:val="000000"/>
          <w:sz w:val="23"/>
          <w:szCs w:val="23"/>
        </w:rPr>
        <w:t>2</w:t>
      </w:r>
      <w:r w:rsidR="006C707F">
        <w:rPr>
          <w:rFonts w:ascii="Palatino Linotype" w:eastAsia="Palatino Linotype" w:hAnsi="Palatino Linotype" w:cs="Palatino Linotype"/>
          <w:color w:val="000000"/>
          <w:sz w:val="23"/>
          <w:szCs w:val="23"/>
        </w:rPr>
        <w:t>4</w:t>
      </w:r>
      <w:r>
        <w:rPr>
          <w:rFonts w:ascii="Palatino Linotype" w:eastAsia="Palatino Linotype" w:hAnsi="Palatino Linotype" w:cs="Palatino Linotype"/>
          <w:color w:val="000000"/>
          <w:sz w:val="23"/>
          <w:szCs w:val="23"/>
        </w:rPr>
        <w:t xml:space="preserve">. </w:t>
      </w:r>
      <w:r w:rsidR="006C707F">
        <w:rPr>
          <w:rFonts w:ascii="Palatino Linotype" w:eastAsia="Palatino Linotype" w:hAnsi="Palatino Linotype" w:cs="Palatino Linotype"/>
          <w:color w:val="000000"/>
          <w:sz w:val="23"/>
          <w:szCs w:val="23"/>
        </w:rPr>
        <w:t>április 02</w:t>
      </w:r>
      <w:r>
        <w:rPr>
          <w:rFonts w:ascii="Palatino Linotype" w:eastAsia="Palatino Linotype" w:hAnsi="Palatino Linotype" w:cs="Palatino Linotype"/>
          <w:color w:val="000000"/>
          <w:sz w:val="23"/>
          <w:szCs w:val="23"/>
        </w:rPr>
        <w:t>.</w:t>
      </w:r>
    </w:p>
    <w:p w14:paraId="000001BF"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C0"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C1"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 xml:space="preserve">Deák Krisztián </w:t>
      </w:r>
    </w:p>
    <w:p w14:paraId="000001C2"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Elnök</w:t>
      </w:r>
    </w:p>
    <w:p w14:paraId="000001C3"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C4"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C5" w14:textId="77777777" w:rsidR="00F5430E" w:rsidRDefault="00BF00D1">
      <w:pPr>
        <w:ind w:left="709" w:hanging="709"/>
        <w:jc w:val="center"/>
        <w:rPr>
          <w:rFonts w:ascii="Palatino Linotype" w:eastAsia="Palatino Linotype" w:hAnsi="Palatino Linotype" w:cs="Palatino Linotype"/>
          <w:b/>
          <w:sz w:val="23"/>
          <w:szCs w:val="23"/>
        </w:rPr>
      </w:pPr>
      <w:r>
        <w:rPr>
          <w:rFonts w:ascii="Palatino Linotype" w:eastAsia="Palatino Linotype" w:hAnsi="Palatino Linotype" w:cs="Palatino Linotype"/>
          <w:b/>
          <w:sz w:val="23"/>
          <w:szCs w:val="23"/>
        </w:rPr>
        <w:t>ZÁRADÉK</w:t>
      </w:r>
    </w:p>
    <w:p w14:paraId="000001C6" w14:textId="77777777" w:rsidR="00F5430E" w:rsidRDefault="00F5430E">
      <w:pPr>
        <w:ind w:left="709" w:hanging="709"/>
        <w:jc w:val="center"/>
        <w:rPr>
          <w:rFonts w:ascii="Palatino Linotype" w:eastAsia="Palatino Linotype" w:hAnsi="Palatino Linotype" w:cs="Palatino Linotype"/>
          <w:sz w:val="23"/>
          <w:szCs w:val="23"/>
        </w:rPr>
      </w:pPr>
    </w:p>
    <w:p w14:paraId="000001C7" w14:textId="426B7544" w:rsidR="00F5430E" w:rsidRDefault="00BF00D1">
      <w:pPr>
        <w:jc w:val="both"/>
        <w:rPr>
          <w:rFonts w:ascii="Palatino Linotype" w:eastAsia="Palatino Linotype" w:hAnsi="Palatino Linotype" w:cs="Palatino Linotype"/>
          <w:sz w:val="23"/>
          <w:szCs w:val="23"/>
        </w:rPr>
      </w:pPr>
      <w:r>
        <w:rPr>
          <w:rFonts w:ascii="Palatino Linotype" w:eastAsia="Palatino Linotype" w:hAnsi="Palatino Linotype" w:cs="Palatino Linotype"/>
          <w:sz w:val="23"/>
          <w:szCs w:val="23"/>
        </w:rPr>
        <w:lastRenderedPageBreak/>
        <w:t>A jelen Alapszabályt a KAPSZ Küldöttgyűlése 20</w:t>
      </w:r>
      <w:r w:rsidR="00123E5B">
        <w:rPr>
          <w:rFonts w:ascii="Palatino Linotype" w:eastAsia="Palatino Linotype" w:hAnsi="Palatino Linotype" w:cs="Palatino Linotype"/>
          <w:sz w:val="23"/>
          <w:szCs w:val="23"/>
        </w:rPr>
        <w:t>2</w:t>
      </w:r>
      <w:r w:rsidR="006C707F">
        <w:rPr>
          <w:rFonts w:ascii="Palatino Linotype" w:eastAsia="Palatino Linotype" w:hAnsi="Palatino Linotype" w:cs="Palatino Linotype"/>
          <w:sz w:val="23"/>
          <w:szCs w:val="23"/>
        </w:rPr>
        <w:t>4</w:t>
      </w:r>
      <w:r w:rsidR="00123E5B">
        <w:rPr>
          <w:rFonts w:ascii="Palatino Linotype" w:eastAsia="Palatino Linotype" w:hAnsi="Palatino Linotype" w:cs="Palatino Linotype"/>
          <w:sz w:val="23"/>
          <w:szCs w:val="23"/>
        </w:rPr>
        <w:t xml:space="preserve">. </w:t>
      </w:r>
      <w:r w:rsidR="006C707F">
        <w:rPr>
          <w:rFonts w:ascii="Palatino Linotype" w:eastAsia="Palatino Linotype" w:hAnsi="Palatino Linotype" w:cs="Palatino Linotype"/>
          <w:sz w:val="23"/>
          <w:szCs w:val="23"/>
        </w:rPr>
        <w:t>áprili</w:t>
      </w:r>
      <w:r w:rsidR="00123E5B">
        <w:rPr>
          <w:rFonts w:ascii="Palatino Linotype" w:eastAsia="Palatino Linotype" w:hAnsi="Palatino Linotype" w:cs="Palatino Linotype"/>
          <w:sz w:val="23"/>
          <w:szCs w:val="23"/>
        </w:rPr>
        <w:t>s 0</w:t>
      </w:r>
      <w:r w:rsidR="006C707F">
        <w:rPr>
          <w:rFonts w:ascii="Palatino Linotype" w:eastAsia="Palatino Linotype" w:hAnsi="Palatino Linotype" w:cs="Palatino Linotype"/>
          <w:sz w:val="23"/>
          <w:szCs w:val="23"/>
        </w:rPr>
        <w:t>2</w:t>
      </w:r>
      <w:r>
        <w:rPr>
          <w:rFonts w:ascii="Palatino Linotype" w:eastAsia="Palatino Linotype" w:hAnsi="Palatino Linotype" w:cs="Palatino Linotype"/>
          <w:sz w:val="23"/>
          <w:szCs w:val="23"/>
        </w:rPr>
        <w:t>-</w:t>
      </w:r>
      <w:r w:rsidR="006C707F">
        <w:rPr>
          <w:rFonts w:ascii="Palatino Linotype" w:eastAsia="Palatino Linotype" w:hAnsi="Palatino Linotype" w:cs="Palatino Linotype"/>
          <w:sz w:val="23"/>
          <w:szCs w:val="23"/>
        </w:rPr>
        <w:t>á</w:t>
      </w:r>
      <w:r>
        <w:rPr>
          <w:rFonts w:ascii="Palatino Linotype" w:eastAsia="Palatino Linotype" w:hAnsi="Palatino Linotype" w:cs="Palatino Linotype"/>
          <w:sz w:val="23"/>
          <w:szCs w:val="23"/>
        </w:rPr>
        <w:t xml:space="preserve">n megtartott gyűlésen meghozott a módosításokkal fogadta el. Alulírott igazolom, hogy a létesítő okirat egységes szerkezetbe foglalt szövege megfelel a létesítő okirat-módosítások alapján hatályos tartalmának. Az egységes szerkezetű okirat elkészítésére a létesítő okirat alábbi pontjának változása adott okot (melyek dőlt betűvel kerültek kiemelésre a szövegben): </w:t>
      </w:r>
      <w:r w:rsidR="006C707F">
        <w:rPr>
          <w:rFonts w:ascii="Palatino Linotype" w:eastAsia="Palatino Linotype" w:hAnsi="Palatino Linotype" w:cs="Palatino Linotype"/>
          <w:sz w:val="23"/>
          <w:szCs w:val="23"/>
        </w:rPr>
        <w:t>székhely</w:t>
      </w:r>
      <w:r>
        <w:rPr>
          <w:rFonts w:ascii="Palatino Linotype" w:eastAsia="Palatino Linotype" w:hAnsi="Palatino Linotype" w:cs="Palatino Linotype"/>
          <w:sz w:val="23"/>
          <w:szCs w:val="23"/>
        </w:rPr>
        <w:t xml:space="preserve">, </w:t>
      </w:r>
      <w:r w:rsidR="004633C3">
        <w:rPr>
          <w:rFonts w:ascii="Palatino Linotype" w:eastAsia="Palatino Linotype" w:hAnsi="Palatino Linotype" w:cs="Palatino Linotype"/>
          <w:sz w:val="23"/>
          <w:szCs w:val="23"/>
        </w:rPr>
        <w:t xml:space="preserve">II. 5.2., </w:t>
      </w:r>
      <w:r>
        <w:rPr>
          <w:rFonts w:ascii="Palatino Linotype" w:eastAsia="Palatino Linotype" w:hAnsi="Palatino Linotype" w:cs="Palatino Linotype"/>
          <w:sz w:val="23"/>
          <w:szCs w:val="23"/>
        </w:rPr>
        <w:t>III.</w:t>
      </w:r>
      <w:r w:rsidR="006C707F">
        <w:rPr>
          <w:rFonts w:ascii="Palatino Linotype" w:eastAsia="Palatino Linotype" w:hAnsi="Palatino Linotype" w:cs="Palatino Linotype"/>
          <w:sz w:val="23"/>
          <w:szCs w:val="23"/>
        </w:rPr>
        <w:t>3</w:t>
      </w:r>
      <w:r>
        <w:rPr>
          <w:rFonts w:ascii="Palatino Linotype" w:eastAsia="Palatino Linotype" w:hAnsi="Palatino Linotype" w:cs="Palatino Linotype"/>
          <w:sz w:val="23"/>
          <w:szCs w:val="23"/>
        </w:rPr>
        <w:t>.</w:t>
      </w:r>
      <w:r w:rsidR="006C707F">
        <w:rPr>
          <w:rFonts w:ascii="Palatino Linotype" w:eastAsia="Palatino Linotype" w:hAnsi="Palatino Linotype" w:cs="Palatino Linotype"/>
          <w:sz w:val="23"/>
          <w:szCs w:val="23"/>
        </w:rPr>
        <w:t>d.</w:t>
      </w:r>
      <w:r>
        <w:rPr>
          <w:rFonts w:ascii="Palatino Linotype" w:eastAsia="Palatino Linotype" w:hAnsi="Palatino Linotype" w:cs="Palatino Linotype"/>
          <w:sz w:val="23"/>
          <w:szCs w:val="23"/>
        </w:rPr>
        <w:t>,</w:t>
      </w:r>
      <w:r w:rsidR="000F7C3C">
        <w:rPr>
          <w:rFonts w:ascii="Palatino Linotype" w:eastAsia="Palatino Linotype" w:hAnsi="Palatino Linotype" w:cs="Palatino Linotype"/>
          <w:sz w:val="23"/>
          <w:szCs w:val="23"/>
        </w:rPr>
        <w:t xml:space="preserve"> IV.1.7., IV.2.4.,</w:t>
      </w:r>
      <w:r>
        <w:rPr>
          <w:rFonts w:ascii="Palatino Linotype" w:eastAsia="Palatino Linotype" w:hAnsi="Palatino Linotype" w:cs="Palatino Linotype"/>
          <w:sz w:val="23"/>
          <w:szCs w:val="23"/>
        </w:rPr>
        <w:t xml:space="preserve"> IV.3.4., IV.4.3.,</w:t>
      </w:r>
      <w:r w:rsidR="00BB254C">
        <w:rPr>
          <w:rFonts w:ascii="Palatino Linotype" w:eastAsia="Palatino Linotype" w:hAnsi="Palatino Linotype" w:cs="Palatino Linotype"/>
          <w:sz w:val="23"/>
          <w:szCs w:val="23"/>
        </w:rPr>
        <w:t xml:space="preserve"> </w:t>
      </w:r>
      <w:proofErr w:type="gramStart"/>
      <w:r w:rsidR="00BB254C">
        <w:rPr>
          <w:rFonts w:ascii="Palatino Linotype" w:eastAsia="Palatino Linotype" w:hAnsi="Palatino Linotype" w:cs="Palatino Linotype"/>
          <w:sz w:val="23"/>
          <w:szCs w:val="23"/>
        </w:rPr>
        <w:t>V.1,.</w:t>
      </w:r>
      <w:proofErr w:type="gramEnd"/>
      <w:r w:rsidR="004633C3">
        <w:rPr>
          <w:rFonts w:ascii="Palatino Linotype" w:eastAsia="Palatino Linotype" w:hAnsi="Palatino Linotype" w:cs="Palatino Linotype"/>
          <w:sz w:val="23"/>
          <w:szCs w:val="23"/>
        </w:rPr>
        <w:t xml:space="preserve"> </w:t>
      </w:r>
    </w:p>
    <w:p w14:paraId="000001C8" w14:textId="77777777" w:rsidR="00F5430E" w:rsidRDefault="00F5430E">
      <w:pPr>
        <w:jc w:val="both"/>
        <w:rPr>
          <w:rFonts w:ascii="Palatino Linotype" w:eastAsia="Palatino Linotype" w:hAnsi="Palatino Linotype" w:cs="Palatino Linotype"/>
          <w:sz w:val="23"/>
          <w:szCs w:val="23"/>
        </w:rPr>
      </w:pPr>
    </w:p>
    <w:p w14:paraId="000001CD" w14:textId="31A58BA1" w:rsidR="00F5430E" w:rsidRDefault="00F5430E">
      <w:pPr>
        <w:jc w:val="both"/>
        <w:rPr>
          <w:rFonts w:ascii="Palatino Linotype" w:eastAsia="Palatino Linotype" w:hAnsi="Palatino Linotype" w:cs="Palatino Linotype"/>
          <w:sz w:val="23"/>
          <w:szCs w:val="23"/>
        </w:rPr>
      </w:pPr>
    </w:p>
    <w:p w14:paraId="000001CE"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CF"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D0"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D1" w14:textId="77777777" w:rsidR="00F5430E" w:rsidRDefault="00BF00D1">
      <w:pPr>
        <w:pBdr>
          <w:top w:val="nil"/>
          <w:left w:val="nil"/>
          <w:bottom w:val="nil"/>
          <w:right w:val="nil"/>
          <w:between w:val="nil"/>
        </w:pBdr>
        <w:spacing w:after="0" w:line="240" w:lineRule="auto"/>
        <w:jc w:val="center"/>
        <w:rPr>
          <w:rFonts w:ascii="Palatino Linotype" w:eastAsia="Palatino Linotype" w:hAnsi="Palatino Linotype" w:cs="Palatino Linotype"/>
          <w:color w:val="000000"/>
          <w:sz w:val="23"/>
          <w:szCs w:val="23"/>
          <w:u w:val="single"/>
        </w:rPr>
      </w:pPr>
      <w:r>
        <w:br w:type="page"/>
      </w:r>
      <w:r>
        <w:rPr>
          <w:rFonts w:ascii="Palatino Linotype" w:eastAsia="Palatino Linotype" w:hAnsi="Palatino Linotype" w:cs="Palatino Linotype"/>
          <w:color w:val="000000"/>
          <w:sz w:val="23"/>
          <w:szCs w:val="23"/>
          <w:u w:val="single"/>
        </w:rPr>
        <w:lastRenderedPageBreak/>
        <w:t>Közlekedési Alkalmazottak Polgári Szakszervezete Alapszabályának 1. számú függeléke</w:t>
      </w:r>
    </w:p>
    <w:p w14:paraId="000001D2"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D3" w14:textId="77777777" w:rsidR="00F5430E" w:rsidRDefault="00BF00D1">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Az alapító tagok neve és címe:</w:t>
      </w:r>
    </w:p>
    <w:p w14:paraId="000001D4" w14:textId="77777777" w:rsidR="00F5430E" w:rsidRDefault="00F5430E">
      <w:p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p>
    <w:p w14:paraId="000001D5" w14:textId="77777777" w:rsidR="00F5430E" w:rsidRDefault="00BF00D1">
      <w:pPr>
        <w:numPr>
          <w:ilvl w:val="0"/>
          <w:numId w:val="9"/>
        </w:numPr>
        <w:pBdr>
          <w:top w:val="nil"/>
          <w:left w:val="nil"/>
          <w:bottom w:val="nil"/>
          <w:right w:val="nil"/>
          <w:between w:val="nil"/>
        </w:pBdr>
        <w:spacing w:after="50" w:line="240" w:lineRule="auto"/>
        <w:jc w:val="both"/>
        <w:rPr>
          <w:rFonts w:ascii="Palatino Linotype" w:eastAsia="Palatino Linotype" w:hAnsi="Palatino Linotype" w:cs="Palatino Linotype"/>
          <w:color w:val="000000"/>
          <w:sz w:val="23"/>
          <w:szCs w:val="23"/>
        </w:rPr>
      </w:pPr>
      <w:proofErr w:type="spellStart"/>
      <w:r>
        <w:rPr>
          <w:rFonts w:ascii="Palatino Linotype" w:eastAsia="Palatino Linotype" w:hAnsi="Palatino Linotype" w:cs="Palatino Linotype"/>
          <w:color w:val="000000"/>
          <w:sz w:val="23"/>
          <w:szCs w:val="23"/>
        </w:rPr>
        <w:t>Magócsiné</w:t>
      </w:r>
      <w:proofErr w:type="spellEnd"/>
      <w:r>
        <w:rPr>
          <w:rFonts w:ascii="Palatino Linotype" w:eastAsia="Palatino Linotype" w:hAnsi="Palatino Linotype" w:cs="Palatino Linotype"/>
          <w:color w:val="000000"/>
          <w:sz w:val="23"/>
          <w:szCs w:val="23"/>
        </w:rPr>
        <w:t xml:space="preserve"> Pénzes Mária (1214 Budapest, Nap utca 8. IX. em. 36.)</w:t>
      </w:r>
    </w:p>
    <w:p w14:paraId="000001D6" w14:textId="77777777" w:rsidR="00F5430E" w:rsidRDefault="00BF00D1">
      <w:pPr>
        <w:numPr>
          <w:ilvl w:val="0"/>
          <w:numId w:val="9"/>
        </w:numPr>
        <w:pBdr>
          <w:top w:val="nil"/>
          <w:left w:val="nil"/>
          <w:bottom w:val="nil"/>
          <w:right w:val="nil"/>
          <w:between w:val="nil"/>
        </w:pBdr>
        <w:spacing w:after="5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Anka János (1214 Budapest, Nap utca 8. IX. em. 36.)</w:t>
      </w:r>
    </w:p>
    <w:p w14:paraId="000001D7" w14:textId="77777777" w:rsidR="00F5430E" w:rsidRDefault="00BF00D1">
      <w:pPr>
        <w:numPr>
          <w:ilvl w:val="0"/>
          <w:numId w:val="9"/>
        </w:numPr>
        <w:pBdr>
          <w:top w:val="nil"/>
          <w:left w:val="nil"/>
          <w:bottom w:val="nil"/>
          <w:right w:val="nil"/>
          <w:between w:val="nil"/>
        </w:pBdr>
        <w:spacing w:after="50" w:line="240" w:lineRule="auto"/>
        <w:jc w:val="both"/>
        <w:rPr>
          <w:rFonts w:ascii="Palatino Linotype" w:eastAsia="Palatino Linotype" w:hAnsi="Palatino Linotype" w:cs="Palatino Linotype"/>
          <w:color w:val="000000"/>
          <w:sz w:val="23"/>
          <w:szCs w:val="23"/>
        </w:rPr>
      </w:pPr>
      <w:proofErr w:type="spellStart"/>
      <w:r>
        <w:rPr>
          <w:rFonts w:ascii="Palatino Linotype" w:eastAsia="Palatino Linotype" w:hAnsi="Palatino Linotype" w:cs="Palatino Linotype"/>
          <w:color w:val="000000"/>
          <w:sz w:val="23"/>
          <w:szCs w:val="23"/>
        </w:rPr>
        <w:t>Csépányi</w:t>
      </w:r>
      <w:proofErr w:type="spellEnd"/>
      <w:r>
        <w:rPr>
          <w:rFonts w:ascii="Palatino Linotype" w:eastAsia="Palatino Linotype" w:hAnsi="Palatino Linotype" w:cs="Palatino Linotype"/>
          <w:color w:val="000000"/>
          <w:sz w:val="23"/>
          <w:szCs w:val="23"/>
        </w:rPr>
        <w:t xml:space="preserve"> Henrik Edéné (2723 Nyáregyháza, Jókai út 3/a.)</w:t>
      </w:r>
    </w:p>
    <w:p w14:paraId="000001D8" w14:textId="77777777" w:rsidR="00F5430E" w:rsidRDefault="00BF00D1">
      <w:pPr>
        <w:numPr>
          <w:ilvl w:val="0"/>
          <w:numId w:val="9"/>
        </w:numPr>
        <w:pBdr>
          <w:top w:val="nil"/>
          <w:left w:val="nil"/>
          <w:bottom w:val="nil"/>
          <w:right w:val="nil"/>
          <w:between w:val="nil"/>
        </w:pBdr>
        <w:spacing w:after="50" w:line="240" w:lineRule="auto"/>
        <w:jc w:val="both"/>
        <w:rPr>
          <w:rFonts w:ascii="Palatino Linotype" w:eastAsia="Palatino Linotype" w:hAnsi="Palatino Linotype" w:cs="Palatino Linotype"/>
          <w:color w:val="000000"/>
          <w:sz w:val="23"/>
          <w:szCs w:val="23"/>
        </w:rPr>
      </w:pPr>
      <w:proofErr w:type="spellStart"/>
      <w:r>
        <w:rPr>
          <w:rFonts w:ascii="Palatino Linotype" w:eastAsia="Palatino Linotype" w:hAnsi="Palatino Linotype" w:cs="Palatino Linotype"/>
          <w:color w:val="000000"/>
          <w:sz w:val="23"/>
          <w:szCs w:val="23"/>
        </w:rPr>
        <w:t>Csépányi</w:t>
      </w:r>
      <w:proofErr w:type="spellEnd"/>
      <w:r>
        <w:rPr>
          <w:rFonts w:ascii="Palatino Linotype" w:eastAsia="Palatino Linotype" w:hAnsi="Palatino Linotype" w:cs="Palatino Linotype"/>
          <w:color w:val="000000"/>
          <w:sz w:val="23"/>
          <w:szCs w:val="23"/>
        </w:rPr>
        <w:t xml:space="preserve"> Henrik Ede (2723 Nyáregyháza, Jókai út 3/a.)</w:t>
      </w:r>
    </w:p>
    <w:p w14:paraId="000001D9" w14:textId="77777777" w:rsidR="00F5430E" w:rsidRDefault="00BF00D1">
      <w:pPr>
        <w:numPr>
          <w:ilvl w:val="0"/>
          <w:numId w:val="9"/>
        </w:numPr>
        <w:pBdr>
          <w:top w:val="nil"/>
          <w:left w:val="nil"/>
          <w:bottom w:val="nil"/>
          <w:right w:val="nil"/>
          <w:between w:val="nil"/>
        </w:pBdr>
        <w:spacing w:after="5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Deák Krisztián (1193 Budapest, Szigligeti utca 7. IX. em. 27.)</w:t>
      </w:r>
    </w:p>
    <w:p w14:paraId="000001DA" w14:textId="77777777" w:rsidR="00F5430E" w:rsidRDefault="00BF00D1">
      <w:pPr>
        <w:numPr>
          <w:ilvl w:val="0"/>
          <w:numId w:val="9"/>
        </w:numPr>
        <w:pBdr>
          <w:top w:val="nil"/>
          <w:left w:val="nil"/>
          <w:bottom w:val="nil"/>
          <w:right w:val="nil"/>
          <w:between w:val="nil"/>
        </w:pBdr>
        <w:spacing w:after="5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Szegedi Erika (1183 Budapest, Kiss János utca 6.)</w:t>
      </w:r>
    </w:p>
    <w:p w14:paraId="000001DB" w14:textId="77777777" w:rsidR="00F5430E" w:rsidRDefault="00BF00D1">
      <w:pPr>
        <w:numPr>
          <w:ilvl w:val="0"/>
          <w:numId w:val="9"/>
        </w:numPr>
        <w:pBdr>
          <w:top w:val="nil"/>
          <w:left w:val="nil"/>
          <w:bottom w:val="nil"/>
          <w:right w:val="nil"/>
          <w:between w:val="nil"/>
        </w:pBdr>
        <w:spacing w:after="5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Ujvári Tiborné (1091 Budapest, Ifjúmunkás utca 26. VIII. em. 50.)</w:t>
      </w:r>
    </w:p>
    <w:p w14:paraId="000001DC" w14:textId="77777777" w:rsidR="00F5430E" w:rsidRDefault="00BF00D1">
      <w:pPr>
        <w:numPr>
          <w:ilvl w:val="0"/>
          <w:numId w:val="9"/>
        </w:numPr>
        <w:pBdr>
          <w:top w:val="nil"/>
          <w:left w:val="nil"/>
          <w:bottom w:val="nil"/>
          <w:right w:val="nil"/>
          <w:between w:val="nil"/>
        </w:pBdr>
        <w:spacing w:after="5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Hunyadi János Attila (2700 Cegléd, Dália utca 9.)</w:t>
      </w:r>
    </w:p>
    <w:p w14:paraId="000001DD" w14:textId="77777777" w:rsidR="00F5430E" w:rsidRDefault="00BF00D1">
      <w:pPr>
        <w:numPr>
          <w:ilvl w:val="0"/>
          <w:numId w:val="9"/>
        </w:numPr>
        <w:pBdr>
          <w:top w:val="nil"/>
          <w:left w:val="nil"/>
          <w:bottom w:val="nil"/>
          <w:right w:val="nil"/>
          <w:between w:val="nil"/>
        </w:pBdr>
        <w:spacing w:after="50" w:line="240" w:lineRule="auto"/>
        <w:jc w:val="both"/>
        <w:rPr>
          <w:rFonts w:ascii="Palatino Linotype" w:eastAsia="Palatino Linotype" w:hAnsi="Palatino Linotype" w:cs="Palatino Linotype"/>
          <w:color w:val="000000"/>
          <w:sz w:val="23"/>
          <w:szCs w:val="23"/>
        </w:rPr>
      </w:pPr>
      <w:proofErr w:type="spellStart"/>
      <w:r>
        <w:rPr>
          <w:rFonts w:ascii="Palatino Linotype" w:eastAsia="Palatino Linotype" w:hAnsi="Palatino Linotype" w:cs="Palatino Linotype"/>
          <w:color w:val="000000"/>
          <w:sz w:val="23"/>
          <w:szCs w:val="23"/>
        </w:rPr>
        <w:t>Rüsics</w:t>
      </w:r>
      <w:proofErr w:type="spellEnd"/>
      <w:r>
        <w:rPr>
          <w:rFonts w:ascii="Palatino Linotype" w:eastAsia="Palatino Linotype" w:hAnsi="Palatino Linotype" w:cs="Palatino Linotype"/>
          <w:color w:val="000000"/>
          <w:sz w:val="23"/>
          <w:szCs w:val="23"/>
        </w:rPr>
        <w:t xml:space="preserve"> Norbert (1181 Budapest, Havanna u. 35.)</w:t>
      </w:r>
    </w:p>
    <w:p w14:paraId="000001DE" w14:textId="77777777" w:rsidR="00F5430E" w:rsidRDefault="00BF00D1">
      <w:pPr>
        <w:numPr>
          <w:ilvl w:val="0"/>
          <w:numId w:val="9"/>
        </w:numPr>
        <w:pBdr>
          <w:top w:val="nil"/>
          <w:left w:val="nil"/>
          <w:bottom w:val="nil"/>
          <w:right w:val="nil"/>
          <w:between w:val="nil"/>
        </w:pBdr>
        <w:spacing w:after="50" w:line="240" w:lineRule="auto"/>
        <w:jc w:val="both"/>
        <w:rPr>
          <w:rFonts w:ascii="Palatino Linotype" w:eastAsia="Palatino Linotype" w:hAnsi="Palatino Linotype" w:cs="Palatino Linotype"/>
          <w:color w:val="000000"/>
          <w:sz w:val="23"/>
          <w:szCs w:val="23"/>
        </w:rPr>
      </w:pPr>
      <w:proofErr w:type="spellStart"/>
      <w:r>
        <w:rPr>
          <w:rFonts w:ascii="Palatino Linotype" w:eastAsia="Palatino Linotype" w:hAnsi="Palatino Linotype" w:cs="Palatino Linotype"/>
          <w:color w:val="000000"/>
          <w:sz w:val="23"/>
          <w:szCs w:val="23"/>
        </w:rPr>
        <w:t>Dujmov</w:t>
      </w:r>
      <w:proofErr w:type="spellEnd"/>
      <w:r>
        <w:rPr>
          <w:rFonts w:ascii="Palatino Linotype" w:eastAsia="Palatino Linotype" w:hAnsi="Palatino Linotype" w:cs="Palatino Linotype"/>
          <w:color w:val="000000"/>
          <w:sz w:val="23"/>
          <w:szCs w:val="23"/>
        </w:rPr>
        <w:t xml:space="preserve"> József (1194 Budapest, Pincér utca. 6/b.)</w:t>
      </w:r>
    </w:p>
    <w:p w14:paraId="000001DF" w14:textId="77777777" w:rsidR="00F5430E" w:rsidRDefault="00BF00D1">
      <w:pPr>
        <w:numPr>
          <w:ilvl w:val="0"/>
          <w:numId w:val="9"/>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3"/>
          <w:szCs w:val="23"/>
        </w:rPr>
      </w:pPr>
      <w:r>
        <w:rPr>
          <w:rFonts w:ascii="Palatino Linotype" w:eastAsia="Palatino Linotype" w:hAnsi="Palatino Linotype" w:cs="Palatino Linotype"/>
          <w:color w:val="000000"/>
          <w:sz w:val="23"/>
          <w:szCs w:val="23"/>
        </w:rPr>
        <w:t>dr. Soós Ádám (1163 Budapest, Gordonka utca 25.)</w:t>
      </w:r>
    </w:p>
    <w:p w14:paraId="000001E0" w14:textId="77777777" w:rsidR="00F5430E" w:rsidRDefault="00F5430E">
      <w:pPr>
        <w:jc w:val="both"/>
      </w:pPr>
    </w:p>
    <w:p w14:paraId="000001E1" w14:textId="77777777" w:rsidR="00F5430E" w:rsidRDefault="00F5430E">
      <w:pPr>
        <w:pBdr>
          <w:top w:val="nil"/>
          <w:left w:val="nil"/>
          <w:bottom w:val="nil"/>
          <w:right w:val="nil"/>
          <w:between w:val="nil"/>
        </w:pBdr>
        <w:spacing w:after="0" w:line="240" w:lineRule="auto"/>
        <w:ind w:left="720"/>
        <w:jc w:val="both"/>
        <w:rPr>
          <w:rFonts w:ascii="Palatino Linotype" w:eastAsia="Palatino Linotype" w:hAnsi="Palatino Linotype" w:cs="Palatino Linotype"/>
          <w:color w:val="000000"/>
          <w:sz w:val="23"/>
          <w:szCs w:val="23"/>
        </w:rPr>
      </w:pPr>
    </w:p>
    <w:sectPr w:rsidR="00F5430E">
      <w:footerReference w:type="default" r:id="rId8"/>
      <w:pgSz w:w="11906" w:h="17338"/>
      <w:pgMar w:top="1870" w:right="1358" w:bottom="669" w:left="132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8809F" w14:textId="77777777" w:rsidR="002E2AF0" w:rsidRDefault="002E2AF0">
      <w:pPr>
        <w:spacing w:after="0" w:line="240" w:lineRule="auto"/>
      </w:pPr>
      <w:r>
        <w:separator/>
      </w:r>
    </w:p>
  </w:endnote>
  <w:endnote w:type="continuationSeparator" w:id="0">
    <w:p w14:paraId="599E968F" w14:textId="77777777" w:rsidR="002E2AF0" w:rsidRDefault="002E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2" w14:textId="1CC9FEC1" w:rsidR="00F5430E" w:rsidRDefault="00BF00D1">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B7AF3">
      <w:rPr>
        <w:noProof/>
        <w:color w:val="000000"/>
      </w:rPr>
      <w:t>1</w:t>
    </w:r>
    <w:r>
      <w:rPr>
        <w:color w:val="000000"/>
      </w:rPr>
      <w:fldChar w:fldCharType="end"/>
    </w:r>
  </w:p>
  <w:p w14:paraId="000001E3" w14:textId="77777777" w:rsidR="00F5430E" w:rsidRDefault="00F5430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506C7" w14:textId="77777777" w:rsidR="002E2AF0" w:rsidRDefault="002E2AF0">
      <w:pPr>
        <w:spacing w:after="0" w:line="240" w:lineRule="auto"/>
      </w:pPr>
      <w:r>
        <w:separator/>
      </w:r>
    </w:p>
  </w:footnote>
  <w:footnote w:type="continuationSeparator" w:id="0">
    <w:p w14:paraId="356F2DCD" w14:textId="77777777" w:rsidR="002E2AF0" w:rsidRDefault="002E2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7BA"/>
    <w:multiLevelType w:val="multilevel"/>
    <w:tmpl w:val="E38ACFF2"/>
    <w:lvl w:ilvl="0">
      <w:start w:val="1"/>
      <w:numFmt w:val="decimal"/>
      <w:lvlText w:val="%1."/>
      <w:lvlJc w:val="left"/>
      <w:pPr>
        <w:ind w:left="0" w:firstLine="0"/>
      </w:pPr>
    </w:lvl>
    <w:lvl w:ilvl="1">
      <w:start w:val="1"/>
      <w:numFmt w:val="bullet"/>
      <w:lvlText w:val="-"/>
      <w:lvlJc w:val="left"/>
      <w:pPr>
        <w:ind w:left="0" w:firstLine="0"/>
      </w:pPr>
      <w:rPr>
        <w:rFonts w:ascii="Times New Roman" w:eastAsia="Times New Roman" w:hAnsi="Times New Roman" w:cs="Times New Roman"/>
        <w:color w:val="00000A"/>
      </w:rPr>
    </w:lvl>
    <w:lvl w:ilvl="2">
      <w:start w:val="1"/>
      <w:numFmt w:val="lowerRoman"/>
      <w:lvlText w:val="%1.-.%3."/>
      <w:lvlJc w:val="left"/>
      <w:pPr>
        <w:ind w:left="0" w:firstLine="0"/>
      </w:pPr>
    </w:lvl>
    <w:lvl w:ilvl="3">
      <w:start w:val="1"/>
      <w:numFmt w:val="decimal"/>
      <w:lvlText w:val="%1.-.%3.%4."/>
      <w:lvlJc w:val="left"/>
      <w:pPr>
        <w:ind w:left="0" w:firstLine="0"/>
      </w:pPr>
    </w:lvl>
    <w:lvl w:ilvl="4">
      <w:start w:val="1"/>
      <w:numFmt w:val="lowerLetter"/>
      <w:lvlText w:val="%1.-.%3.%4.%5."/>
      <w:lvlJc w:val="left"/>
      <w:pPr>
        <w:ind w:left="0" w:firstLine="0"/>
      </w:pPr>
    </w:lvl>
    <w:lvl w:ilvl="5">
      <w:start w:val="1"/>
      <w:numFmt w:val="lowerRoman"/>
      <w:lvlText w:val="%1.-.%3.%4.%5.%6."/>
      <w:lvlJc w:val="left"/>
      <w:pPr>
        <w:ind w:left="0" w:firstLine="0"/>
      </w:pPr>
    </w:lvl>
    <w:lvl w:ilvl="6">
      <w:start w:val="1"/>
      <w:numFmt w:val="decimal"/>
      <w:lvlText w:val="%1.-.%3.%4.%5.%6.%7."/>
      <w:lvlJc w:val="left"/>
      <w:pPr>
        <w:ind w:left="0" w:firstLine="0"/>
      </w:pPr>
    </w:lvl>
    <w:lvl w:ilvl="7">
      <w:start w:val="1"/>
      <w:numFmt w:val="lowerLetter"/>
      <w:lvlText w:val="%1.-.%3.%4.%5.%6.%7.%8."/>
      <w:lvlJc w:val="left"/>
      <w:pPr>
        <w:ind w:left="0" w:firstLine="0"/>
      </w:pPr>
    </w:lvl>
    <w:lvl w:ilvl="8">
      <w:start w:val="1"/>
      <w:numFmt w:val="lowerRoman"/>
      <w:lvlText w:val="%1.-.%3.%4.%5.%6.%7.%8.%9."/>
      <w:lvlJc w:val="left"/>
      <w:pPr>
        <w:ind w:left="0" w:firstLine="0"/>
      </w:pPr>
    </w:lvl>
  </w:abstractNum>
  <w:abstractNum w:abstractNumId="1" w15:restartNumberingAfterBreak="0">
    <w:nsid w:val="16223B59"/>
    <w:multiLevelType w:val="multilevel"/>
    <w:tmpl w:val="1A14C1CC"/>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F73EB4"/>
    <w:multiLevelType w:val="multilevel"/>
    <w:tmpl w:val="7F82100A"/>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0C3F1F"/>
    <w:multiLevelType w:val="multilevel"/>
    <w:tmpl w:val="AA5E70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6C6598"/>
    <w:multiLevelType w:val="multilevel"/>
    <w:tmpl w:val="871CA282"/>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331A97"/>
    <w:multiLevelType w:val="multilevel"/>
    <w:tmpl w:val="85A239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146DF1"/>
    <w:multiLevelType w:val="multilevel"/>
    <w:tmpl w:val="17A6B306"/>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2E2A58"/>
    <w:multiLevelType w:val="multilevel"/>
    <w:tmpl w:val="6F1ADBF2"/>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F568A7"/>
    <w:multiLevelType w:val="multilevel"/>
    <w:tmpl w:val="14E87924"/>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CE035D5"/>
    <w:multiLevelType w:val="multilevel"/>
    <w:tmpl w:val="BA945C66"/>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D3B5DCB"/>
    <w:multiLevelType w:val="multilevel"/>
    <w:tmpl w:val="FBCA008E"/>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E163948"/>
    <w:multiLevelType w:val="multilevel"/>
    <w:tmpl w:val="7096A2BC"/>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EB64608"/>
    <w:multiLevelType w:val="multilevel"/>
    <w:tmpl w:val="E09A3006"/>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7BE37C4"/>
    <w:multiLevelType w:val="multilevel"/>
    <w:tmpl w:val="0CD0F4FA"/>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53676D3"/>
    <w:multiLevelType w:val="multilevel"/>
    <w:tmpl w:val="A91AE55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753835"/>
    <w:multiLevelType w:val="multilevel"/>
    <w:tmpl w:val="283CCA3A"/>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382366">
    <w:abstractNumId w:val="1"/>
  </w:num>
  <w:num w:numId="2" w16cid:durableId="93135784">
    <w:abstractNumId w:val="4"/>
  </w:num>
  <w:num w:numId="3" w16cid:durableId="1750617798">
    <w:abstractNumId w:val="15"/>
  </w:num>
  <w:num w:numId="4" w16cid:durableId="1126584124">
    <w:abstractNumId w:val="6"/>
  </w:num>
  <w:num w:numId="5" w16cid:durableId="1092119884">
    <w:abstractNumId w:val="8"/>
  </w:num>
  <w:num w:numId="6" w16cid:durableId="613252904">
    <w:abstractNumId w:val="13"/>
  </w:num>
  <w:num w:numId="7" w16cid:durableId="463698665">
    <w:abstractNumId w:val="11"/>
  </w:num>
  <w:num w:numId="8" w16cid:durableId="1911840471">
    <w:abstractNumId w:val="9"/>
  </w:num>
  <w:num w:numId="9" w16cid:durableId="634332516">
    <w:abstractNumId w:val="2"/>
  </w:num>
  <w:num w:numId="10" w16cid:durableId="29838192">
    <w:abstractNumId w:val="10"/>
  </w:num>
  <w:num w:numId="11" w16cid:durableId="809517214">
    <w:abstractNumId w:val="12"/>
  </w:num>
  <w:num w:numId="12" w16cid:durableId="94519349">
    <w:abstractNumId w:val="7"/>
  </w:num>
  <w:num w:numId="13" w16cid:durableId="1647785666">
    <w:abstractNumId w:val="5"/>
  </w:num>
  <w:num w:numId="14" w16cid:durableId="1624997615">
    <w:abstractNumId w:val="3"/>
  </w:num>
  <w:num w:numId="15" w16cid:durableId="459225988">
    <w:abstractNumId w:val="0"/>
  </w:num>
  <w:num w:numId="16" w16cid:durableId="2566404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30E"/>
    <w:rsid w:val="000907EF"/>
    <w:rsid w:val="000F7C3C"/>
    <w:rsid w:val="00123E5B"/>
    <w:rsid w:val="00297FF4"/>
    <w:rsid w:val="002E2AF0"/>
    <w:rsid w:val="004633C3"/>
    <w:rsid w:val="006C707F"/>
    <w:rsid w:val="008A5FA0"/>
    <w:rsid w:val="00A04690"/>
    <w:rsid w:val="00A55179"/>
    <w:rsid w:val="00AF55F0"/>
    <w:rsid w:val="00B37C6E"/>
    <w:rsid w:val="00BB254C"/>
    <w:rsid w:val="00BB7AF3"/>
    <w:rsid w:val="00BF00D1"/>
    <w:rsid w:val="00C47D04"/>
    <w:rsid w:val="00D16CA1"/>
    <w:rsid w:val="00F156AA"/>
    <w:rsid w:val="00F5430E"/>
    <w:rsid w:val="00F94B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332C98F7"/>
  <w15:docId w15:val="{34F3C83D-FCFB-3848-94EE-CC9F329C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633DC"/>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customStyle="1" w:styleId="Default">
    <w:name w:val="Default"/>
    <w:rsid w:val="00527E98"/>
    <w:pPr>
      <w:autoSpaceDE w:val="0"/>
      <w:autoSpaceDN w:val="0"/>
      <w:adjustRightInd w:val="0"/>
      <w:spacing w:after="0" w:line="240" w:lineRule="auto"/>
    </w:pPr>
    <w:rPr>
      <w:rFonts w:ascii="Palatino Linotype" w:hAnsi="Palatino Linotype" w:cs="Palatino Linotype"/>
      <w:color w:val="000000"/>
      <w:sz w:val="24"/>
      <w:szCs w:val="24"/>
    </w:rPr>
  </w:style>
  <w:style w:type="paragraph" w:styleId="lfej">
    <w:name w:val="header"/>
    <w:basedOn w:val="Norml"/>
    <w:link w:val="lfejChar"/>
    <w:uiPriority w:val="99"/>
    <w:unhideWhenUsed/>
    <w:rsid w:val="00710549"/>
    <w:pPr>
      <w:tabs>
        <w:tab w:val="center" w:pos="4536"/>
        <w:tab w:val="right" w:pos="9072"/>
      </w:tabs>
      <w:spacing w:after="0" w:line="240" w:lineRule="auto"/>
    </w:pPr>
  </w:style>
  <w:style w:type="character" w:customStyle="1" w:styleId="lfejChar">
    <w:name w:val="Élőfej Char"/>
    <w:basedOn w:val="Bekezdsalapbettpusa"/>
    <w:link w:val="lfej"/>
    <w:uiPriority w:val="99"/>
    <w:rsid w:val="00710549"/>
  </w:style>
  <w:style w:type="paragraph" w:styleId="llb">
    <w:name w:val="footer"/>
    <w:basedOn w:val="Norml"/>
    <w:link w:val="llbChar"/>
    <w:uiPriority w:val="99"/>
    <w:unhideWhenUsed/>
    <w:rsid w:val="00710549"/>
    <w:pPr>
      <w:tabs>
        <w:tab w:val="center" w:pos="4536"/>
        <w:tab w:val="right" w:pos="9072"/>
      </w:tabs>
      <w:spacing w:after="0" w:line="240" w:lineRule="auto"/>
    </w:pPr>
  </w:style>
  <w:style w:type="character" w:customStyle="1" w:styleId="llbChar">
    <w:name w:val="Élőláb Char"/>
    <w:basedOn w:val="Bekezdsalapbettpusa"/>
    <w:link w:val="llb"/>
    <w:uiPriority w:val="99"/>
    <w:rsid w:val="00710549"/>
  </w:style>
  <w:style w:type="paragraph" w:styleId="Buborkszveg">
    <w:name w:val="Balloon Text"/>
    <w:basedOn w:val="Norml"/>
    <w:link w:val="BuborkszvegChar"/>
    <w:uiPriority w:val="99"/>
    <w:semiHidden/>
    <w:unhideWhenUsed/>
    <w:rsid w:val="00AB59A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B59AB"/>
    <w:rPr>
      <w:rFonts w:ascii="Segoe UI" w:hAnsi="Segoe UI" w:cs="Segoe UI"/>
      <w:sz w:val="18"/>
      <w:szCs w:val="18"/>
    </w:rPr>
  </w:style>
  <w:style w:type="character" w:styleId="Jegyzethivatkozs">
    <w:name w:val="annotation reference"/>
    <w:basedOn w:val="Bekezdsalapbettpusa"/>
    <w:uiPriority w:val="99"/>
    <w:semiHidden/>
    <w:unhideWhenUsed/>
    <w:rsid w:val="00AC46C7"/>
    <w:rPr>
      <w:sz w:val="16"/>
      <w:szCs w:val="16"/>
    </w:rPr>
  </w:style>
  <w:style w:type="paragraph" w:styleId="Jegyzetszveg">
    <w:name w:val="annotation text"/>
    <w:basedOn w:val="Norml"/>
    <w:link w:val="JegyzetszvegChar"/>
    <w:uiPriority w:val="99"/>
    <w:semiHidden/>
    <w:unhideWhenUsed/>
    <w:rsid w:val="00AC46C7"/>
    <w:pPr>
      <w:spacing w:line="240" w:lineRule="auto"/>
    </w:pPr>
    <w:rPr>
      <w:sz w:val="20"/>
      <w:szCs w:val="20"/>
    </w:rPr>
  </w:style>
  <w:style w:type="character" w:customStyle="1" w:styleId="JegyzetszvegChar">
    <w:name w:val="Jegyzetszöveg Char"/>
    <w:basedOn w:val="Bekezdsalapbettpusa"/>
    <w:link w:val="Jegyzetszveg"/>
    <w:uiPriority w:val="99"/>
    <w:semiHidden/>
    <w:rsid w:val="00AC46C7"/>
    <w:rPr>
      <w:sz w:val="20"/>
      <w:szCs w:val="20"/>
    </w:rPr>
  </w:style>
  <w:style w:type="paragraph" w:styleId="Megjegyzstrgya">
    <w:name w:val="annotation subject"/>
    <w:basedOn w:val="Jegyzetszveg"/>
    <w:next w:val="Jegyzetszveg"/>
    <w:link w:val="MegjegyzstrgyaChar"/>
    <w:uiPriority w:val="99"/>
    <w:semiHidden/>
    <w:unhideWhenUsed/>
    <w:rsid w:val="00AC46C7"/>
    <w:rPr>
      <w:b/>
      <w:bCs/>
    </w:rPr>
  </w:style>
  <w:style w:type="character" w:customStyle="1" w:styleId="MegjegyzstrgyaChar">
    <w:name w:val="Megjegyzés tárgya Char"/>
    <w:basedOn w:val="JegyzetszvegChar"/>
    <w:link w:val="Megjegyzstrgya"/>
    <w:uiPriority w:val="99"/>
    <w:semiHidden/>
    <w:rsid w:val="00AC46C7"/>
    <w:rPr>
      <w:b/>
      <w:bCs/>
      <w:sz w:val="20"/>
      <w:szCs w:val="20"/>
    </w:rPr>
  </w:style>
  <w:style w:type="paragraph" w:styleId="NormlWeb">
    <w:name w:val="Normal (Web)"/>
    <w:basedOn w:val="Norml"/>
    <w:uiPriority w:val="99"/>
    <w:semiHidden/>
    <w:unhideWhenUsed/>
    <w:rsid w:val="006D5A0C"/>
    <w:pPr>
      <w:spacing w:before="100" w:beforeAutospacing="1" w:after="100" w:afterAutospacing="1" w:line="240" w:lineRule="auto"/>
    </w:pPr>
    <w:rPr>
      <w:rFonts w:ascii="Times New Roman" w:eastAsia="Times New Roman" w:hAnsi="Times New Roman" w:cs="Times New Roman"/>
      <w:sz w:val="24"/>
      <w:szCs w:val="24"/>
    </w:rPr>
  </w:style>
  <w:style w:type="paragraph" w:styleId="Listaszerbekezds">
    <w:name w:val="List Paragraph"/>
    <w:basedOn w:val="Norml"/>
    <w:uiPriority w:val="34"/>
    <w:qFormat/>
    <w:rsid w:val="0042498F"/>
    <w:pPr>
      <w:suppressAutoHyphens/>
      <w:spacing w:after="0" w:line="240" w:lineRule="auto"/>
      <w:ind w:left="720"/>
      <w:textAlignment w:val="baseline"/>
    </w:pPr>
    <w:rPr>
      <w:rFonts w:ascii="Arial" w:eastAsia="Arial" w:hAnsi="Arial" w:cs="Times New Roman"/>
      <w:kern w:val="1"/>
      <w:sz w:val="24"/>
      <w:szCs w:val="20"/>
      <w:lang w:eastAsia="ar-SA"/>
    </w:rPr>
  </w:style>
  <w:style w:type="paragraph" w:customStyle="1" w:styleId="Standard">
    <w:name w:val="Standard"/>
    <w:qFormat/>
    <w:rsid w:val="00D6159C"/>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Textbody">
    <w:name w:val="Text body"/>
    <w:basedOn w:val="Standard"/>
    <w:qFormat/>
    <w:rsid w:val="00D6159C"/>
    <w:pPr>
      <w:jc w:val="both"/>
    </w:pPr>
    <w:rPr>
      <w:szCs w:val="20"/>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945431">
      <w:bodyDiv w:val="1"/>
      <w:marLeft w:val="0"/>
      <w:marRight w:val="0"/>
      <w:marTop w:val="0"/>
      <w:marBottom w:val="0"/>
      <w:divBdr>
        <w:top w:val="none" w:sz="0" w:space="0" w:color="auto"/>
        <w:left w:val="none" w:sz="0" w:space="0" w:color="auto"/>
        <w:bottom w:val="none" w:sz="0" w:space="0" w:color="auto"/>
        <w:right w:val="none" w:sz="0" w:space="0" w:color="auto"/>
      </w:divBdr>
      <w:divsChild>
        <w:div w:id="143275818">
          <w:marLeft w:val="0"/>
          <w:marRight w:val="0"/>
          <w:marTop w:val="0"/>
          <w:marBottom w:val="0"/>
          <w:divBdr>
            <w:top w:val="none" w:sz="0" w:space="0" w:color="auto"/>
            <w:left w:val="none" w:sz="0" w:space="0" w:color="auto"/>
            <w:bottom w:val="none" w:sz="0" w:space="0" w:color="auto"/>
            <w:right w:val="none" w:sz="0" w:space="0" w:color="auto"/>
          </w:divBdr>
          <w:divsChild>
            <w:div w:id="2094468567">
              <w:marLeft w:val="0"/>
              <w:marRight w:val="0"/>
              <w:marTop w:val="0"/>
              <w:marBottom w:val="0"/>
              <w:divBdr>
                <w:top w:val="none" w:sz="0" w:space="0" w:color="auto"/>
                <w:left w:val="none" w:sz="0" w:space="0" w:color="auto"/>
                <w:bottom w:val="none" w:sz="0" w:space="0" w:color="auto"/>
                <w:right w:val="none" w:sz="0" w:space="0" w:color="auto"/>
              </w:divBdr>
              <w:divsChild>
                <w:div w:id="1554001553">
                  <w:marLeft w:val="0"/>
                  <w:marRight w:val="0"/>
                  <w:marTop w:val="0"/>
                  <w:marBottom w:val="0"/>
                  <w:divBdr>
                    <w:top w:val="none" w:sz="0" w:space="0" w:color="auto"/>
                    <w:left w:val="none" w:sz="0" w:space="0" w:color="auto"/>
                    <w:bottom w:val="none" w:sz="0" w:space="0" w:color="auto"/>
                    <w:right w:val="none" w:sz="0" w:space="0" w:color="auto"/>
                  </w:divBdr>
                  <w:divsChild>
                    <w:div w:id="3558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Aw5OPbK3UiQ9ZjcaN41tW7deaw==">AMUW2mUpLbYXtcD/kNQQuqGDtHSJQKRDq/oJdyYJMVY6PoaBzC3XfYHEPNM/sH7alkE3GjsevOoUba9JwrDPEE73KiDKudD40tqC0wagLqBdSW3okWjgXyE=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20</Pages>
  <Words>5599</Words>
  <Characters>38638</Characters>
  <Application>Microsoft Office Word</Application>
  <DocSecurity>0</DocSecurity>
  <Lines>321</Lines>
  <Paragraphs>88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dc:creator>
  <cp:lastModifiedBy>Microsoft Office User</cp:lastModifiedBy>
  <cp:revision>6</cp:revision>
  <dcterms:created xsi:type="dcterms:W3CDTF">2024-02-26T07:37:00Z</dcterms:created>
  <dcterms:modified xsi:type="dcterms:W3CDTF">2024-04-02T08:54:00Z</dcterms:modified>
</cp:coreProperties>
</file>